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903"/>
      </w:tblGrid>
      <w:tr w:rsidR="00BA1E70" w:rsidRPr="00EC498E" w:rsidTr="00457831">
        <w:trPr>
          <w:trHeight w:hRule="exact" w:val="11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70" w:rsidRPr="00EC498E" w:rsidRDefault="0027540B" w:rsidP="0027540B">
            <w:pPr>
              <w:pStyle w:val="afc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Відмітка про одержання</w:t>
            </w:r>
            <w:r w:rsidRPr="00EC498E">
              <w:rPr>
                <w:color w:val="auto"/>
                <w:sz w:val="24"/>
                <w:szCs w:val="24"/>
              </w:rPr>
              <w:br/>
            </w:r>
            <w:r w:rsidRPr="00F07C09">
              <w:rPr>
                <w:color w:val="auto"/>
                <w:sz w:val="20"/>
                <w:szCs w:val="20"/>
                <w:vertAlign w:val="superscript"/>
              </w:rPr>
              <w:t>(штамп контролюючого органу)</w:t>
            </w:r>
          </w:p>
        </w:tc>
        <w:tc>
          <w:tcPr>
            <w:tcW w:w="4903" w:type="dxa"/>
            <w:tcBorders>
              <w:left w:val="single" w:sz="4" w:space="0" w:color="000000"/>
            </w:tcBorders>
            <w:shd w:val="clear" w:color="auto" w:fill="auto"/>
          </w:tcPr>
          <w:p w:rsidR="00BA1E70" w:rsidRPr="00EC498E" w:rsidRDefault="00BA1E70" w:rsidP="00DB7A07">
            <w:pPr>
              <w:pStyle w:val="afc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Дода</w:t>
            </w:r>
            <w:bookmarkStart w:id="0" w:name="_GoBack"/>
            <w:bookmarkEnd w:id="0"/>
            <w:r w:rsidRPr="00EC498E">
              <w:rPr>
                <w:color w:val="auto"/>
                <w:sz w:val="24"/>
                <w:szCs w:val="24"/>
              </w:rPr>
              <w:t xml:space="preserve">ток </w:t>
            </w:r>
            <w:r w:rsidR="00792677" w:rsidRPr="00FE190B">
              <w:rPr>
                <w:color w:val="auto"/>
                <w:sz w:val="24"/>
                <w:szCs w:val="24"/>
                <w:lang w:val="ru-RU"/>
              </w:rPr>
              <w:t>2</w:t>
            </w:r>
            <w:r w:rsidR="00DB7A07">
              <w:rPr>
                <w:color w:val="auto"/>
                <w:sz w:val="24"/>
                <w:szCs w:val="24"/>
                <w:lang w:val="ru-RU"/>
              </w:rPr>
              <w:br/>
            </w:r>
            <w:r w:rsidR="009A1324" w:rsidRPr="00EC498E">
              <w:rPr>
                <w:color w:val="auto"/>
                <w:sz w:val="24"/>
                <w:szCs w:val="24"/>
              </w:rPr>
              <w:t xml:space="preserve">до Податкової декларації </w:t>
            </w:r>
            <w:r w:rsidR="00DB7A07">
              <w:rPr>
                <w:color w:val="auto"/>
                <w:sz w:val="24"/>
                <w:szCs w:val="24"/>
              </w:rPr>
              <w:br/>
            </w:r>
            <w:r w:rsidR="009A1324" w:rsidRPr="00EC498E">
              <w:rPr>
                <w:color w:val="auto"/>
                <w:sz w:val="24"/>
                <w:szCs w:val="24"/>
              </w:rPr>
              <w:t>з рентної плати</w:t>
            </w:r>
          </w:p>
        </w:tc>
      </w:tr>
    </w:tbl>
    <w:p w:rsidR="00BA1E70" w:rsidRPr="00EC498E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625183" w:rsidRPr="00EC498E" w:rsidRDefault="00625183" w:rsidP="009C45B9">
      <w:pPr>
        <w:pStyle w:val="afc"/>
        <w:spacing w:after="40"/>
        <w:ind w:firstLine="0"/>
        <w:jc w:val="center"/>
        <w:rPr>
          <w:color w:val="auto"/>
          <w:sz w:val="24"/>
          <w:szCs w:val="24"/>
        </w:rPr>
      </w:pPr>
    </w:p>
    <w:p w:rsidR="009D7270" w:rsidRPr="00EC498E" w:rsidRDefault="009D72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6107" w:type="dxa"/>
        <w:tblInd w:w="35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7"/>
        <w:gridCol w:w="720"/>
      </w:tblGrid>
      <w:tr w:rsidR="00DB7A07" w:rsidRPr="00EC498E" w:rsidTr="00DB7A07">
        <w:trPr>
          <w:cantSplit/>
          <w:trHeight w:val="309"/>
        </w:trPr>
        <w:tc>
          <w:tcPr>
            <w:tcW w:w="5387" w:type="dxa"/>
            <w:shd w:val="clear" w:color="auto" w:fill="auto"/>
          </w:tcPr>
          <w:p w:rsidR="00DB7A07" w:rsidRPr="00EC498E" w:rsidRDefault="00DB7A07" w:rsidP="007234FA">
            <w:pPr>
              <w:pStyle w:val="afc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EC498E">
              <w:rPr>
                <w:color w:val="auto"/>
                <w:sz w:val="24"/>
                <w:szCs w:val="24"/>
              </w:rPr>
              <w:t>Порядковий № Податкової декларації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B7A07" w:rsidRPr="00EC498E" w:rsidRDefault="00DB7A07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A1E70" w:rsidRPr="00EC498E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624"/>
      </w:tblGrid>
      <w:tr w:rsidR="00BA1E70" w:rsidRPr="00EC498E" w:rsidTr="00F74588">
        <w:trPr>
          <w:trHeight w:val="285"/>
          <w:jc w:val="center"/>
        </w:trPr>
        <w:tc>
          <w:tcPr>
            <w:tcW w:w="2345" w:type="dxa"/>
            <w:shd w:val="clear" w:color="auto" w:fill="auto"/>
            <w:vAlign w:val="center"/>
          </w:tcPr>
          <w:p w:rsidR="00BA1E70" w:rsidRPr="00EC498E" w:rsidRDefault="001E2ABF" w:rsidP="00F74588">
            <w:pPr>
              <w:pStyle w:val="afc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EC498E">
              <w:rPr>
                <w:b/>
                <w:color w:val="auto"/>
                <w:sz w:val="24"/>
                <w:szCs w:val="24"/>
              </w:rPr>
              <w:t>Р</w:t>
            </w:r>
            <w:r w:rsidR="00BA1E70" w:rsidRPr="00EC498E">
              <w:rPr>
                <w:b/>
                <w:color w:val="auto"/>
                <w:sz w:val="24"/>
                <w:szCs w:val="24"/>
              </w:rPr>
              <w:t>озрахунок</w:t>
            </w:r>
            <w:r w:rsidR="009E7056" w:rsidRPr="00EC498E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 w:rsidR="00BA1E70" w:rsidRPr="00EC498E">
              <w:rPr>
                <w:b/>
                <w:color w:val="auto"/>
                <w:sz w:val="24"/>
                <w:szCs w:val="24"/>
              </w:rPr>
              <w:t xml:space="preserve"> №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1E70" w:rsidRPr="00EC498E" w:rsidRDefault="00BA1E70">
            <w:pPr>
              <w:pStyle w:val="afc"/>
              <w:snapToGrid w:val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BA1E70" w:rsidRPr="00EC498E" w:rsidRDefault="0022299C" w:rsidP="0033203E">
      <w:pPr>
        <w:pStyle w:val="afc"/>
        <w:spacing w:after="40"/>
        <w:ind w:firstLine="0"/>
        <w:jc w:val="center"/>
        <w:rPr>
          <w:color w:val="auto"/>
          <w:position w:val="8"/>
          <w:sz w:val="24"/>
          <w:szCs w:val="24"/>
          <w:lang w:val="ru-RU"/>
        </w:rPr>
      </w:pPr>
      <w:r w:rsidRPr="00EC498E">
        <w:rPr>
          <w:b/>
          <w:color w:val="auto"/>
          <w:sz w:val="24"/>
          <w:szCs w:val="24"/>
        </w:rPr>
        <w:t xml:space="preserve">з рентної плати </w:t>
      </w:r>
      <w:r w:rsidR="00BA1E70" w:rsidRPr="00EC498E">
        <w:rPr>
          <w:b/>
          <w:color w:val="auto"/>
          <w:sz w:val="24"/>
          <w:szCs w:val="24"/>
        </w:rPr>
        <w:t>за користування надрами</w:t>
      </w:r>
      <w:r w:rsidR="00BA1E70" w:rsidRPr="00EC498E">
        <w:rPr>
          <w:b/>
          <w:color w:val="auto"/>
          <w:sz w:val="24"/>
          <w:szCs w:val="24"/>
        </w:rPr>
        <w:br/>
        <w:t xml:space="preserve">для видобування </w:t>
      </w:r>
      <w:r w:rsidR="0033374F" w:rsidRPr="00EC498E">
        <w:rPr>
          <w:b/>
          <w:color w:val="auto"/>
          <w:sz w:val="24"/>
          <w:szCs w:val="24"/>
        </w:rPr>
        <w:t>вуглеводневої сировини</w:t>
      </w:r>
      <w:r w:rsidR="00624B56" w:rsidRPr="00EC498E">
        <w:rPr>
          <w:color w:val="auto"/>
          <w:position w:val="8"/>
          <w:sz w:val="24"/>
          <w:szCs w:val="24"/>
        </w:rPr>
        <w:t>3</w:t>
      </w:r>
    </w:p>
    <w:p w:rsidR="00B06535" w:rsidRPr="00EC498E" w:rsidRDefault="00B06535" w:rsidP="00B06535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06535" w:rsidRPr="00EC498E" w:rsidRDefault="00B06535" w:rsidP="00B06535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06535" w:rsidRPr="00EC498E" w:rsidRDefault="00B06535" w:rsidP="00B06535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06535" w:rsidRPr="00EC498E" w:rsidRDefault="00B06535" w:rsidP="00B06535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4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2551"/>
        <w:gridCol w:w="284"/>
        <w:gridCol w:w="2761"/>
        <w:gridCol w:w="724"/>
        <w:gridCol w:w="2903"/>
      </w:tblGrid>
      <w:tr w:rsidR="00686B66" w:rsidRPr="00EC498E" w:rsidTr="00EC498E">
        <w:trPr>
          <w:trHeight w:val="455"/>
        </w:trPr>
        <w:tc>
          <w:tcPr>
            <w:tcW w:w="426" w:type="dxa"/>
            <w:shd w:val="clear" w:color="auto" w:fill="auto"/>
            <w:vAlign w:val="center"/>
          </w:tcPr>
          <w:p w:rsidR="00686B66" w:rsidRPr="00EC498E" w:rsidRDefault="00502B00" w:rsidP="00F017A1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6B66" w:rsidRPr="00EC498E" w:rsidRDefault="00F26819" w:rsidP="00F017A1">
            <w:pPr>
              <w:pStyle w:val="afc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З</w:t>
            </w:r>
            <w:r w:rsidR="00686B66" w:rsidRPr="00EC498E">
              <w:rPr>
                <w:color w:val="auto"/>
                <w:sz w:val="24"/>
                <w:szCs w:val="24"/>
              </w:rPr>
              <w:t>вітний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86B66" w:rsidRPr="00EC498E" w:rsidRDefault="00502B00" w:rsidP="00F017A1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×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6B66" w:rsidRPr="00EC498E" w:rsidRDefault="00F26819" w:rsidP="00F017A1">
            <w:pPr>
              <w:pStyle w:val="afc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З</w:t>
            </w:r>
            <w:r w:rsidR="00686B66" w:rsidRPr="00EC498E">
              <w:rPr>
                <w:color w:val="auto"/>
                <w:sz w:val="24"/>
                <w:szCs w:val="24"/>
              </w:rPr>
              <w:t>вітний новий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86B66" w:rsidRPr="00EC498E" w:rsidRDefault="00686B66" w:rsidP="00F017A1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686B66" w:rsidRPr="00EC498E" w:rsidRDefault="00F26819" w:rsidP="00F017A1">
            <w:pPr>
              <w:pStyle w:val="afc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У</w:t>
            </w:r>
            <w:r w:rsidR="00686B66" w:rsidRPr="00EC498E">
              <w:rPr>
                <w:color w:val="auto"/>
                <w:sz w:val="24"/>
                <w:szCs w:val="24"/>
              </w:rPr>
              <w:t>точнюючий</w:t>
            </w:r>
          </w:p>
        </w:tc>
      </w:tr>
    </w:tbl>
    <w:p w:rsidR="00BA1E70" w:rsidRPr="00EC498E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492"/>
        <w:gridCol w:w="2065"/>
        <w:gridCol w:w="278"/>
        <w:gridCol w:w="3447"/>
        <w:gridCol w:w="356"/>
        <w:gridCol w:w="356"/>
        <w:gridCol w:w="357"/>
        <w:gridCol w:w="357"/>
        <w:gridCol w:w="1505"/>
      </w:tblGrid>
      <w:tr w:rsidR="00DB7A07" w:rsidRPr="00EC498E" w:rsidTr="00DB7A07">
        <w:tc>
          <w:tcPr>
            <w:tcW w:w="426" w:type="dxa"/>
            <w:vMerge w:val="restart"/>
            <w:shd w:val="clear" w:color="auto" w:fill="auto"/>
          </w:tcPr>
          <w:p w:rsidR="00DB7A07" w:rsidRPr="00EC498E" w:rsidRDefault="00DB7A07" w:rsidP="00FD7E21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9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EC498E">
              <w:rPr>
                <w:color w:val="auto"/>
                <w:sz w:val="24"/>
                <w:szCs w:val="24"/>
              </w:rPr>
              <w:t>Податковий період:</w:t>
            </w:r>
          </w:p>
        </w:tc>
      </w:tr>
      <w:tr w:rsidR="00DB7A07" w:rsidRPr="00EC498E" w:rsidTr="00DB7A07">
        <w:tc>
          <w:tcPr>
            <w:tcW w:w="426" w:type="dxa"/>
            <w:vMerge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92" w:type="dxa"/>
            <w:vMerge w:val="restart"/>
            <w:shd w:val="clear" w:color="auto" w:fill="auto"/>
          </w:tcPr>
          <w:p w:rsidR="00DB7A07" w:rsidRPr="00EC498E" w:rsidRDefault="00DB7A07" w:rsidP="007234FA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721" w:type="dxa"/>
            <w:gridSpan w:val="8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DB7A07" w:rsidRPr="00EC498E" w:rsidTr="00EC498E">
        <w:tc>
          <w:tcPr>
            <w:tcW w:w="426" w:type="dxa"/>
            <w:vMerge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2" w:type="dxa"/>
            <w:vMerge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DB7A07" w:rsidRPr="00EC498E" w:rsidTr="00EC498E">
        <w:tc>
          <w:tcPr>
            <w:tcW w:w="426" w:type="dxa"/>
            <w:vMerge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92" w:type="dxa"/>
            <w:vMerge w:val="restart"/>
            <w:shd w:val="clear" w:color="auto" w:fill="auto"/>
          </w:tcPr>
          <w:p w:rsidR="00DB7A07" w:rsidRPr="00EC498E" w:rsidRDefault="00DB7A07" w:rsidP="007234FA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721" w:type="dxa"/>
            <w:gridSpan w:val="8"/>
            <w:shd w:val="clear" w:color="auto" w:fill="auto"/>
            <w:vAlign w:val="center"/>
          </w:tcPr>
          <w:p w:rsidR="00DB7A07" w:rsidRPr="00EC498E" w:rsidRDefault="00DB7A07" w:rsidP="00F74588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що уточнюється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4</w:t>
            </w:r>
            <w:r w:rsidRPr="00EC498E">
              <w:rPr>
                <w:color w:val="auto"/>
                <w:sz w:val="24"/>
                <w:szCs w:val="24"/>
              </w:rPr>
              <w:t>:</w:t>
            </w:r>
          </w:p>
        </w:tc>
      </w:tr>
      <w:tr w:rsidR="00DB7A07" w:rsidRPr="00EC498E" w:rsidTr="00EC498E">
        <w:tc>
          <w:tcPr>
            <w:tcW w:w="426" w:type="dxa"/>
            <w:vMerge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2" w:type="dxa"/>
            <w:vMerge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DB7A07" w:rsidRPr="00EC498E" w:rsidRDefault="00DB7A07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BA1E70" w:rsidRPr="00EC498E" w:rsidRDefault="00BA1E70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9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01"/>
      </w:tblGrid>
      <w:tr w:rsidR="00DB7A07" w:rsidRPr="00EC498E" w:rsidTr="00DB7A07">
        <w:tc>
          <w:tcPr>
            <w:tcW w:w="426" w:type="dxa"/>
            <w:vMerge w:val="restart"/>
            <w:shd w:val="clear" w:color="auto" w:fill="auto"/>
          </w:tcPr>
          <w:p w:rsidR="00DB7A07" w:rsidRPr="00EC498E" w:rsidRDefault="00DB7A07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13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DB7A07" w:rsidRPr="00EC498E" w:rsidRDefault="00DB7A07" w:rsidP="00F74588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Податковий номер платника податків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5</w:t>
            </w:r>
            <w:r w:rsidRPr="00EC498E">
              <w:rPr>
                <w:color w:val="auto"/>
                <w:sz w:val="24"/>
                <w:szCs w:val="24"/>
              </w:rPr>
              <w:t xml:space="preserve"> або </w:t>
            </w:r>
          </w:p>
        </w:tc>
      </w:tr>
      <w:tr w:rsidR="00DB7A07" w:rsidRPr="00EC498E" w:rsidTr="00DB7A07">
        <w:tc>
          <w:tcPr>
            <w:tcW w:w="426" w:type="dxa"/>
            <w:vMerge/>
            <w:shd w:val="clear" w:color="auto" w:fill="auto"/>
            <w:vAlign w:val="center"/>
          </w:tcPr>
          <w:p w:rsidR="00DB7A07" w:rsidRPr="00EC498E" w:rsidRDefault="00DB7A07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99" w:type="dxa"/>
            <w:tcBorders>
              <w:top w:val="nil"/>
            </w:tcBorders>
            <w:shd w:val="clear" w:color="auto" w:fill="auto"/>
            <w:vAlign w:val="center"/>
          </w:tcPr>
          <w:p w:rsidR="00DB7A07" w:rsidRPr="00EC498E" w:rsidRDefault="00DB7A07" w:rsidP="00F74588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серія та номер паспорта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DB7A07" w:rsidRPr="00EC498E" w:rsidRDefault="00DB7A07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DB7A07" w:rsidRPr="00EC498E" w:rsidRDefault="00DB7A07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57BE2" w:rsidRPr="00EC498E" w:rsidRDefault="00A57BE2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758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296"/>
      </w:tblGrid>
      <w:tr w:rsidR="00DB7A07" w:rsidRPr="00EC498E" w:rsidTr="00DB7A07">
        <w:tc>
          <w:tcPr>
            <w:tcW w:w="426" w:type="dxa"/>
            <w:vMerge w:val="restart"/>
            <w:shd w:val="clear" w:color="auto" w:fill="auto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13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DB7A07" w:rsidRPr="00EC498E" w:rsidRDefault="00DB7A07" w:rsidP="00F74588">
            <w:pPr>
              <w:pStyle w:val="afc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Код органу місцевого самоврядування за КОАТУУ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</w:tr>
      <w:tr w:rsidR="00DB7A07" w:rsidRPr="00EC498E" w:rsidTr="00DB7A07">
        <w:tc>
          <w:tcPr>
            <w:tcW w:w="426" w:type="dxa"/>
            <w:vMerge/>
            <w:shd w:val="clear" w:color="auto" w:fill="auto"/>
            <w:vAlign w:val="center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nil"/>
            </w:tcBorders>
            <w:shd w:val="clear" w:color="auto" w:fill="auto"/>
            <w:vAlign w:val="center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DB7A07" w:rsidRPr="00EC498E" w:rsidRDefault="00DB7A07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303EAE" w:rsidRPr="00EC498E" w:rsidRDefault="00303EAE" w:rsidP="00303EAE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513"/>
        <w:gridCol w:w="340"/>
        <w:gridCol w:w="340"/>
        <w:gridCol w:w="340"/>
        <w:gridCol w:w="340"/>
        <w:gridCol w:w="340"/>
      </w:tblGrid>
      <w:tr w:rsidR="00DB7A07" w:rsidRPr="00EC498E" w:rsidTr="00DB7A07">
        <w:tc>
          <w:tcPr>
            <w:tcW w:w="426" w:type="dxa"/>
            <w:vMerge w:val="restart"/>
            <w:shd w:val="clear" w:color="auto" w:fill="auto"/>
          </w:tcPr>
          <w:p w:rsidR="00DB7A07" w:rsidRPr="00EC498E" w:rsidRDefault="00DB7A07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DB7A07" w:rsidRPr="00EC498E" w:rsidRDefault="00DB7A07" w:rsidP="00F74588">
            <w:pPr>
              <w:pStyle w:val="afc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Категорія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8</w:t>
            </w:r>
            <w:r w:rsidRPr="00EC498E">
              <w:rPr>
                <w:color w:val="auto"/>
                <w:sz w:val="24"/>
                <w:szCs w:val="24"/>
              </w:rPr>
              <w:t xml:space="preserve"> запасів корисної копалини, що використані для виробництва</w:t>
            </w:r>
          </w:p>
        </w:tc>
      </w:tr>
      <w:tr w:rsidR="00DB7A07" w:rsidRPr="00EC498E" w:rsidTr="00DB7A07">
        <w:tc>
          <w:tcPr>
            <w:tcW w:w="426" w:type="dxa"/>
            <w:vMerge/>
            <w:shd w:val="clear" w:color="auto" w:fill="auto"/>
            <w:vAlign w:val="center"/>
          </w:tcPr>
          <w:p w:rsidR="00DB7A07" w:rsidRPr="00EC498E" w:rsidRDefault="00DB7A07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  <w:shd w:val="clear" w:color="auto" w:fill="auto"/>
            <w:vAlign w:val="center"/>
          </w:tcPr>
          <w:p w:rsidR="00DB7A07" w:rsidRPr="00EC498E" w:rsidRDefault="00DB7A07" w:rsidP="00F74588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товарної продукції гірничого підприємства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9</w:t>
            </w:r>
            <w:r w:rsidRPr="00EC498E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DB7A07" w:rsidRPr="00EC498E" w:rsidRDefault="00DB7A07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DB7A07" w:rsidRPr="00EC498E" w:rsidRDefault="00DB7A07" w:rsidP="00D34A0B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DB7A07" w:rsidRPr="00EC498E" w:rsidRDefault="00DB7A07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DB7A07" w:rsidRPr="00EC498E" w:rsidRDefault="00DB7A07" w:rsidP="00D34A0B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  <w:r w:rsidRPr="00EC498E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DB7A07" w:rsidRPr="00EC498E" w:rsidRDefault="00DB7A07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2876D5" w:rsidRPr="00EC498E" w:rsidRDefault="002876D5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26"/>
        <w:gridCol w:w="671"/>
        <w:gridCol w:w="5023"/>
        <w:gridCol w:w="361"/>
        <w:gridCol w:w="353"/>
        <w:gridCol w:w="330"/>
        <w:gridCol w:w="322"/>
        <w:gridCol w:w="330"/>
        <w:gridCol w:w="346"/>
        <w:gridCol w:w="353"/>
        <w:gridCol w:w="338"/>
        <w:gridCol w:w="353"/>
        <w:gridCol w:w="439"/>
      </w:tblGrid>
      <w:tr w:rsidR="002876D5" w:rsidRPr="00EC498E" w:rsidTr="00F07C09">
        <w:trPr>
          <w:trHeight w:val="281"/>
        </w:trPr>
        <w:tc>
          <w:tcPr>
            <w:tcW w:w="426" w:type="dxa"/>
            <w:vMerge w:val="restart"/>
            <w:shd w:val="clear" w:color="auto" w:fill="auto"/>
          </w:tcPr>
          <w:p w:rsidR="002876D5" w:rsidRPr="00EC498E" w:rsidRDefault="002876D5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9219" w:type="dxa"/>
            <w:gridSpan w:val="12"/>
            <w:shd w:val="clear" w:color="auto" w:fill="auto"/>
          </w:tcPr>
          <w:p w:rsidR="002876D5" w:rsidRPr="00EC498E" w:rsidRDefault="00627414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Д</w:t>
            </w:r>
            <w:r w:rsidR="002876D5" w:rsidRPr="00EC498E">
              <w:rPr>
                <w:color w:val="auto"/>
                <w:sz w:val="24"/>
                <w:szCs w:val="24"/>
              </w:rPr>
              <w:t>ілянка надр, з якої видобуто корисну копалину:</w:t>
            </w:r>
          </w:p>
        </w:tc>
      </w:tr>
      <w:tr w:rsidR="00DB7A07" w:rsidRPr="00EC498E" w:rsidTr="00DB7A07">
        <w:trPr>
          <w:trHeight w:val="380"/>
        </w:trPr>
        <w:tc>
          <w:tcPr>
            <w:tcW w:w="426" w:type="dxa"/>
            <w:vMerge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71" w:type="dxa"/>
            <w:vMerge w:val="restart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5.1</w:t>
            </w:r>
          </w:p>
        </w:tc>
        <w:tc>
          <w:tcPr>
            <w:tcW w:w="8548" w:type="dxa"/>
            <w:gridSpan w:val="11"/>
            <w:tcBorders>
              <w:bottom w:val="nil"/>
            </w:tcBorders>
            <w:shd w:val="clear" w:color="auto" w:fill="auto"/>
          </w:tcPr>
          <w:p w:rsidR="00DB7A07" w:rsidRPr="00EC498E" w:rsidRDefault="00DB7A07" w:rsidP="00342C68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EC498E">
              <w:rPr>
                <w:color w:val="auto"/>
                <w:spacing w:val="-6"/>
                <w:sz w:val="24"/>
                <w:szCs w:val="24"/>
              </w:rPr>
              <w:t>код органу місцевого самоврядування за місцезнаходженням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10</w:t>
            </w:r>
            <w:r w:rsidRPr="00EC498E">
              <w:rPr>
                <w:rStyle w:val="DIa"/>
                <w:color w:val="auto"/>
                <w:sz w:val="24"/>
                <w:szCs w:val="24"/>
              </w:rPr>
              <w:t xml:space="preserve"> </w:t>
            </w:r>
            <w:r w:rsidRPr="00EC498E">
              <w:rPr>
                <w:color w:val="auto"/>
                <w:sz w:val="24"/>
                <w:szCs w:val="24"/>
              </w:rPr>
              <w:t>ділянки</w:t>
            </w:r>
          </w:p>
        </w:tc>
      </w:tr>
      <w:tr w:rsidR="00DB7A07" w:rsidRPr="00EC498E" w:rsidTr="00DB7A07">
        <w:trPr>
          <w:trHeight w:val="293"/>
        </w:trPr>
        <w:tc>
          <w:tcPr>
            <w:tcW w:w="426" w:type="dxa"/>
            <w:vMerge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23" w:type="dxa"/>
            <w:tcBorders>
              <w:top w:val="nil"/>
            </w:tcBorders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надр за КОАТУУ</w:t>
            </w:r>
          </w:p>
        </w:tc>
        <w:tc>
          <w:tcPr>
            <w:tcW w:w="361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3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0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0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46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3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8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3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39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DB7A07" w:rsidRPr="00EC498E" w:rsidTr="002C6088">
        <w:trPr>
          <w:trHeight w:val="601"/>
        </w:trPr>
        <w:tc>
          <w:tcPr>
            <w:tcW w:w="426" w:type="dxa"/>
            <w:vMerge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1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5.2</w:t>
            </w:r>
          </w:p>
        </w:tc>
        <w:tc>
          <w:tcPr>
            <w:tcW w:w="8548" w:type="dxa"/>
            <w:gridSpan w:val="11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область (за спеціальним дозволом)</w:t>
            </w:r>
          </w:p>
        </w:tc>
      </w:tr>
      <w:tr w:rsidR="00DB7A07" w:rsidRPr="00EC498E" w:rsidTr="001208FF">
        <w:trPr>
          <w:trHeight w:val="601"/>
        </w:trPr>
        <w:tc>
          <w:tcPr>
            <w:tcW w:w="426" w:type="dxa"/>
            <w:vMerge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1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5.3</w:t>
            </w:r>
          </w:p>
        </w:tc>
        <w:tc>
          <w:tcPr>
            <w:tcW w:w="8548" w:type="dxa"/>
            <w:gridSpan w:val="11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район (за спеціальним дозволом)</w:t>
            </w:r>
          </w:p>
        </w:tc>
      </w:tr>
      <w:tr w:rsidR="00DB7A07" w:rsidRPr="00EC498E" w:rsidTr="00B55C08">
        <w:trPr>
          <w:trHeight w:val="601"/>
        </w:trPr>
        <w:tc>
          <w:tcPr>
            <w:tcW w:w="426" w:type="dxa"/>
            <w:vMerge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1" w:type="dxa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5.4</w:t>
            </w:r>
          </w:p>
        </w:tc>
        <w:tc>
          <w:tcPr>
            <w:tcW w:w="8548" w:type="dxa"/>
            <w:gridSpan w:val="11"/>
            <w:shd w:val="clear" w:color="auto" w:fill="auto"/>
          </w:tcPr>
          <w:p w:rsidR="00DB7A07" w:rsidRPr="00EC498E" w:rsidRDefault="00DB7A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назва ділянки надр (за спеціальним дозволом)</w:t>
            </w:r>
          </w:p>
        </w:tc>
      </w:tr>
    </w:tbl>
    <w:p w:rsidR="002876D5" w:rsidRPr="00EC498E" w:rsidRDefault="002876D5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08"/>
        <w:gridCol w:w="5224"/>
        <w:gridCol w:w="328"/>
        <w:gridCol w:w="328"/>
        <w:gridCol w:w="328"/>
        <w:gridCol w:w="328"/>
        <w:gridCol w:w="328"/>
        <w:gridCol w:w="328"/>
        <w:gridCol w:w="321"/>
        <w:gridCol w:w="338"/>
        <w:gridCol w:w="236"/>
        <w:gridCol w:w="424"/>
      </w:tblGrid>
      <w:tr w:rsidR="005A392D" w:rsidRPr="00EC498E" w:rsidTr="00F07C09">
        <w:trPr>
          <w:trHeight w:val="42"/>
        </w:trPr>
        <w:tc>
          <w:tcPr>
            <w:tcW w:w="426" w:type="dxa"/>
            <w:vMerge w:val="restart"/>
            <w:shd w:val="clear" w:color="auto" w:fill="auto"/>
          </w:tcPr>
          <w:p w:rsidR="005A392D" w:rsidRPr="00EC498E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219" w:type="dxa"/>
            <w:gridSpan w:val="12"/>
            <w:shd w:val="clear" w:color="auto" w:fill="auto"/>
          </w:tcPr>
          <w:p w:rsidR="005A392D" w:rsidRPr="00EC498E" w:rsidRDefault="00627414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С</w:t>
            </w:r>
            <w:r w:rsidR="005A392D" w:rsidRPr="00EC498E">
              <w:rPr>
                <w:color w:val="auto"/>
                <w:sz w:val="24"/>
                <w:szCs w:val="24"/>
              </w:rPr>
              <w:t>пеціальний дозвіл на користування ділянкою надр:</w:t>
            </w:r>
          </w:p>
        </w:tc>
      </w:tr>
      <w:tr w:rsidR="005A392D" w:rsidRPr="00EC498E" w:rsidTr="00F07C09">
        <w:trPr>
          <w:trHeight w:val="293"/>
        </w:trPr>
        <w:tc>
          <w:tcPr>
            <w:tcW w:w="426" w:type="dxa"/>
            <w:vMerge/>
            <w:shd w:val="clear" w:color="auto" w:fill="auto"/>
          </w:tcPr>
          <w:p w:rsidR="005A392D" w:rsidRPr="00EC498E" w:rsidRDefault="005A392D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219" w:type="dxa"/>
            <w:gridSpan w:val="12"/>
            <w:shd w:val="clear" w:color="auto" w:fill="auto"/>
          </w:tcPr>
          <w:p w:rsidR="005A392D" w:rsidRPr="00EC498E" w:rsidRDefault="005A392D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надрокористувач:</w:t>
            </w:r>
          </w:p>
        </w:tc>
      </w:tr>
      <w:tr w:rsidR="005A392D" w:rsidRPr="00EC498E" w:rsidTr="00F07C09">
        <w:trPr>
          <w:trHeight w:val="307"/>
        </w:trPr>
        <w:tc>
          <w:tcPr>
            <w:tcW w:w="426" w:type="dxa"/>
            <w:vMerge/>
            <w:shd w:val="clear" w:color="auto" w:fill="auto"/>
          </w:tcPr>
          <w:p w:rsidR="005A392D" w:rsidRPr="00EC498E" w:rsidRDefault="005A392D" w:rsidP="001F5013">
            <w:pPr>
              <w:pStyle w:val="a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219" w:type="dxa"/>
            <w:gridSpan w:val="12"/>
            <w:shd w:val="clear" w:color="auto" w:fill="auto"/>
            <w:vAlign w:val="center"/>
          </w:tcPr>
          <w:p w:rsidR="005A392D" w:rsidRPr="00EC498E" w:rsidRDefault="005A392D" w:rsidP="00554DFA">
            <w:pPr>
              <w:pStyle w:val="afc"/>
              <w:snapToGrid w:val="0"/>
              <w:spacing w:before="3" w:after="3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vertAlign w:val="superscript"/>
              </w:rPr>
              <w:t>(повне найменування (прізвище, ім’я, по</w:t>
            </w:r>
            <w:r w:rsidR="00554DFA" w:rsidRPr="00EC498E">
              <w:rPr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EC498E">
              <w:rPr>
                <w:color w:val="auto"/>
                <w:sz w:val="24"/>
                <w:szCs w:val="24"/>
                <w:vertAlign w:val="superscript"/>
              </w:rPr>
              <w:t>батькові)</w:t>
            </w:r>
          </w:p>
        </w:tc>
      </w:tr>
      <w:tr w:rsidR="005A392D" w:rsidRPr="00EC498E" w:rsidTr="00F07C09">
        <w:trPr>
          <w:trHeight w:val="293"/>
        </w:trPr>
        <w:tc>
          <w:tcPr>
            <w:tcW w:w="426" w:type="dxa"/>
            <w:vMerge/>
            <w:shd w:val="clear" w:color="auto" w:fill="auto"/>
          </w:tcPr>
          <w:p w:rsidR="005A392D" w:rsidRPr="00EC498E" w:rsidRDefault="005A392D" w:rsidP="001F5013">
            <w:pPr>
              <w:pStyle w:val="a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219" w:type="dxa"/>
            <w:gridSpan w:val="12"/>
            <w:shd w:val="clear" w:color="auto" w:fill="auto"/>
            <w:vAlign w:val="center"/>
          </w:tcPr>
          <w:p w:rsidR="005A392D" w:rsidRPr="00EC498E" w:rsidRDefault="005A392D" w:rsidP="001F5013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EC498E">
              <w:rPr>
                <w:color w:val="auto"/>
                <w:sz w:val="24"/>
                <w:szCs w:val="24"/>
                <w:vertAlign w:val="superscript"/>
              </w:rPr>
              <w:t>платника податків згідно з реєстраційними документами)</w:t>
            </w:r>
          </w:p>
        </w:tc>
      </w:tr>
      <w:tr w:rsidR="00242452" w:rsidRPr="00EC498E" w:rsidTr="00F07C09">
        <w:trPr>
          <w:trHeight w:val="293"/>
        </w:trPr>
        <w:tc>
          <w:tcPr>
            <w:tcW w:w="426" w:type="dxa"/>
            <w:vMerge/>
            <w:shd w:val="clear" w:color="auto" w:fill="auto"/>
          </w:tcPr>
          <w:p w:rsidR="00242452" w:rsidRPr="00EC498E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242452" w:rsidRPr="00EC498E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="00242452" w:rsidRPr="00EC498E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242452" w:rsidRPr="00EC498E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242452" w:rsidRPr="00EC498E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AB50B0" w:rsidRPr="00EC498E" w:rsidTr="00F07C09">
        <w:trPr>
          <w:trHeight w:val="293"/>
        </w:trPr>
        <w:tc>
          <w:tcPr>
            <w:tcW w:w="426" w:type="dxa"/>
            <w:vMerge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Pr="00EC498E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5224" w:type="dxa"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дата видачі</w:t>
            </w:r>
          </w:p>
        </w:tc>
        <w:tc>
          <w:tcPr>
            <w:tcW w:w="328" w:type="dxa"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28" w:type="dxa"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21" w:type="dxa"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8" w:type="dxa"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shd w:val="clear" w:color="auto" w:fill="auto"/>
          </w:tcPr>
          <w:p w:rsidR="00AB50B0" w:rsidRPr="00EC498E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242452" w:rsidRPr="00EC498E" w:rsidTr="00F07C09">
        <w:trPr>
          <w:trHeight w:val="293"/>
        </w:trPr>
        <w:tc>
          <w:tcPr>
            <w:tcW w:w="426" w:type="dxa"/>
            <w:vMerge/>
            <w:shd w:val="clear" w:color="auto" w:fill="auto"/>
          </w:tcPr>
          <w:p w:rsidR="00242452" w:rsidRPr="00EC498E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42452" w:rsidRPr="00EC498E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="00242452" w:rsidRPr="00EC498E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242452" w:rsidRPr="00EC498E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строк дії (роки)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242452" w:rsidRPr="00EC498E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5A392D" w:rsidRPr="00EC498E" w:rsidTr="00F07C09">
        <w:trPr>
          <w:trHeight w:val="293"/>
        </w:trPr>
        <w:tc>
          <w:tcPr>
            <w:tcW w:w="426" w:type="dxa"/>
            <w:vMerge/>
            <w:shd w:val="clear" w:color="auto" w:fill="auto"/>
          </w:tcPr>
          <w:p w:rsidR="005A392D" w:rsidRPr="00EC498E" w:rsidRDefault="005A392D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A392D" w:rsidRPr="00EC498E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="005A392D" w:rsidRPr="00EC498E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511" w:type="dxa"/>
            <w:gridSpan w:val="11"/>
            <w:shd w:val="clear" w:color="auto" w:fill="auto"/>
          </w:tcPr>
          <w:p w:rsidR="005A392D" w:rsidRPr="00EC498E" w:rsidRDefault="005A392D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вид користування ділянкою надр</w:t>
            </w:r>
            <w:r w:rsidRPr="00EC498E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242452" w:rsidRPr="00EC498E" w:rsidTr="00F07C09">
        <w:trPr>
          <w:trHeight w:val="293"/>
        </w:trPr>
        <w:tc>
          <w:tcPr>
            <w:tcW w:w="426" w:type="dxa"/>
            <w:vMerge/>
            <w:shd w:val="clear" w:color="auto" w:fill="auto"/>
          </w:tcPr>
          <w:p w:rsidR="00242452" w:rsidRPr="00EC498E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42452" w:rsidRPr="00EC498E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="00242452" w:rsidRPr="00EC498E">
              <w:rPr>
                <w:color w:val="auto"/>
                <w:sz w:val="24"/>
                <w:szCs w:val="24"/>
              </w:rPr>
              <w:t>.4.1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242452" w:rsidRPr="00EC498E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видобування корисних копалин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242452" w:rsidRPr="00EC498E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242452" w:rsidRPr="00EC498E" w:rsidTr="00FD7E21">
        <w:trPr>
          <w:trHeight w:val="293"/>
        </w:trPr>
        <w:tc>
          <w:tcPr>
            <w:tcW w:w="426" w:type="dxa"/>
            <w:vMerge/>
            <w:shd w:val="clear" w:color="auto" w:fill="auto"/>
          </w:tcPr>
          <w:p w:rsidR="00242452" w:rsidRPr="00EC498E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42452" w:rsidRPr="00EC498E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="00242452" w:rsidRPr="00EC498E">
              <w:rPr>
                <w:color w:val="auto"/>
                <w:sz w:val="24"/>
                <w:szCs w:val="24"/>
              </w:rPr>
              <w:t>.4.2</w:t>
            </w:r>
          </w:p>
        </w:tc>
        <w:tc>
          <w:tcPr>
            <w:tcW w:w="7513" w:type="dxa"/>
            <w:gridSpan w:val="8"/>
            <w:tcBorders>
              <w:bottom w:val="single" w:sz="6" w:space="0" w:color="000000"/>
            </w:tcBorders>
            <w:shd w:val="clear" w:color="auto" w:fill="auto"/>
          </w:tcPr>
          <w:p w:rsidR="00242452" w:rsidRPr="00EC498E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геологічне вивчення, у тому числі дослідно-промислова розробка</w:t>
            </w:r>
          </w:p>
        </w:tc>
        <w:tc>
          <w:tcPr>
            <w:tcW w:w="998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242452" w:rsidRPr="00EC498E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FD7E21" w:rsidRPr="00EC498E" w:rsidTr="00FD7E21">
        <w:trPr>
          <w:trHeight w:val="293"/>
        </w:trPr>
        <w:tc>
          <w:tcPr>
            <w:tcW w:w="426" w:type="dxa"/>
            <w:vMerge/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Pr="00EC498E">
              <w:rPr>
                <w:color w:val="auto"/>
                <w:sz w:val="24"/>
                <w:szCs w:val="24"/>
              </w:rPr>
              <w:t>.4.3</w:t>
            </w:r>
          </w:p>
        </w:tc>
        <w:tc>
          <w:tcPr>
            <w:tcW w:w="8511" w:type="dxa"/>
            <w:gridSpan w:val="11"/>
            <w:tcBorders>
              <w:bottom w:val="nil"/>
            </w:tcBorders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 xml:space="preserve">користування надрами у межах континентального шельфу </w:t>
            </w:r>
          </w:p>
        </w:tc>
      </w:tr>
      <w:tr w:rsidR="00FD7E21" w:rsidRPr="00EC498E" w:rsidTr="00FD7E21">
        <w:trPr>
          <w:trHeight w:val="307"/>
        </w:trPr>
        <w:tc>
          <w:tcPr>
            <w:tcW w:w="426" w:type="dxa"/>
            <w:vMerge/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gridSpan w:val="8"/>
            <w:tcBorders>
              <w:top w:val="nil"/>
            </w:tcBorders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та виключної (морської) економічної зони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9C45B9" w:rsidRPr="00FE190B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08"/>
        <w:gridCol w:w="5655"/>
        <w:gridCol w:w="279"/>
        <w:gridCol w:w="280"/>
        <w:gridCol w:w="284"/>
        <w:gridCol w:w="300"/>
        <w:gridCol w:w="290"/>
        <w:gridCol w:w="305"/>
        <w:gridCol w:w="275"/>
        <w:gridCol w:w="300"/>
        <w:gridCol w:w="300"/>
        <w:gridCol w:w="236"/>
      </w:tblGrid>
      <w:tr w:rsidR="00D171A2" w:rsidRPr="00EC498E" w:rsidTr="00F07C09">
        <w:trPr>
          <w:trHeight w:val="280"/>
        </w:trPr>
        <w:tc>
          <w:tcPr>
            <w:tcW w:w="426" w:type="dxa"/>
            <w:vMerge w:val="restart"/>
            <w:shd w:val="clear" w:color="auto" w:fill="auto"/>
          </w:tcPr>
          <w:p w:rsidR="00D171A2" w:rsidRPr="00EC498E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9212" w:type="dxa"/>
            <w:gridSpan w:val="12"/>
            <w:shd w:val="clear" w:color="auto" w:fill="auto"/>
          </w:tcPr>
          <w:p w:rsidR="00D171A2" w:rsidRPr="00EC498E" w:rsidRDefault="00627414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Д</w:t>
            </w:r>
            <w:r w:rsidR="00D171A2" w:rsidRPr="00EC498E">
              <w:rPr>
                <w:color w:val="auto"/>
                <w:sz w:val="24"/>
                <w:szCs w:val="24"/>
              </w:rPr>
              <w:t>ержавна експертиза запасів корисних копалин ділянки надр:</w:t>
            </w:r>
          </w:p>
        </w:tc>
      </w:tr>
      <w:tr w:rsidR="00D171A2" w:rsidRPr="00EC498E" w:rsidTr="00F07C09">
        <w:trPr>
          <w:trHeight w:val="280"/>
        </w:trPr>
        <w:tc>
          <w:tcPr>
            <w:tcW w:w="426" w:type="dxa"/>
            <w:vMerge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D171A2" w:rsidRPr="00EC498E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7</w:t>
            </w:r>
            <w:r w:rsidR="00D171A2" w:rsidRPr="00EC498E">
              <w:rPr>
                <w:color w:val="auto"/>
                <w:sz w:val="24"/>
                <w:szCs w:val="24"/>
                <w:lang w:val="en-US"/>
              </w:rPr>
              <w:t>.1</w:t>
            </w:r>
          </w:p>
        </w:tc>
        <w:tc>
          <w:tcPr>
            <w:tcW w:w="7088" w:type="dxa"/>
            <w:gridSpan w:val="6"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1416" w:type="dxa"/>
            <w:gridSpan w:val="5"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D171A2" w:rsidRPr="00EC498E" w:rsidTr="00F07C09">
        <w:trPr>
          <w:trHeight w:val="280"/>
        </w:trPr>
        <w:tc>
          <w:tcPr>
            <w:tcW w:w="426" w:type="dxa"/>
            <w:vMerge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171A2" w:rsidRPr="00EC498E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7</w:t>
            </w:r>
            <w:r w:rsidR="00D171A2" w:rsidRPr="00EC498E">
              <w:rPr>
                <w:color w:val="auto"/>
                <w:sz w:val="24"/>
                <w:szCs w:val="24"/>
                <w:lang w:val="en-US"/>
              </w:rPr>
              <w:t>.2</w:t>
            </w:r>
          </w:p>
        </w:tc>
        <w:tc>
          <w:tcPr>
            <w:tcW w:w="5655" w:type="dxa"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дата складання</w:t>
            </w:r>
          </w:p>
        </w:tc>
        <w:tc>
          <w:tcPr>
            <w:tcW w:w="279" w:type="dxa"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80" w:type="dxa"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D171A2" w:rsidRPr="00EC498E" w:rsidRDefault="0052742A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00" w:type="dxa"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0" w:type="dxa"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5" w:type="dxa"/>
            <w:shd w:val="clear" w:color="auto" w:fill="auto"/>
          </w:tcPr>
          <w:p w:rsidR="00D171A2" w:rsidRPr="00EC498E" w:rsidRDefault="0052742A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</w:rPr>
            </w:pPr>
            <w:r w:rsidRPr="00EC498E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75" w:type="dxa"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00" w:type="dxa"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00" w:type="dxa"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D171A2" w:rsidRPr="00EC498E" w:rsidTr="00FD7E21">
        <w:trPr>
          <w:trHeight w:val="280"/>
        </w:trPr>
        <w:tc>
          <w:tcPr>
            <w:tcW w:w="426" w:type="dxa"/>
            <w:vMerge/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171A2" w:rsidRPr="00EC498E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7</w:t>
            </w:r>
            <w:r w:rsidR="00D171A2" w:rsidRPr="00EC498E">
              <w:rPr>
                <w:color w:val="auto"/>
                <w:sz w:val="24"/>
                <w:szCs w:val="24"/>
                <w:lang w:val="en-US"/>
              </w:rPr>
              <w:t>.3</w:t>
            </w:r>
          </w:p>
        </w:tc>
        <w:tc>
          <w:tcPr>
            <w:tcW w:w="7088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рік затвердження запасів корисних копалин</w:t>
            </w:r>
          </w:p>
        </w:tc>
        <w:tc>
          <w:tcPr>
            <w:tcW w:w="1416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D171A2" w:rsidRPr="00EC498E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FD7E21" w:rsidRPr="00EC498E" w:rsidTr="00FD7E21">
        <w:trPr>
          <w:trHeight w:val="280"/>
        </w:trPr>
        <w:tc>
          <w:tcPr>
            <w:tcW w:w="426" w:type="dxa"/>
            <w:vMerge/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7.4</w:t>
            </w:r>
          </w:p>
        </w:tc>
        <w:tc>
          <w:tcPr>
            <w:tcW w:w="8504" w:type="dxa"/>
            <w:gridSpan w:val="11"/>
            <w:tcBorders>
              <w:bottom w:val="nil"/>
            </w:tcBorders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коефіцієнт рентабельності гірничодобувного</w:t>
            </w:r>
          </w:p>
        </w:tc>
      </w:tr>
      <w:tr w:rsidR="00FD7E21" w:rsidRPr="00EC498E" w:rsidTr="00FD7E21">
        <w:trPr>
          <w:trHeight w:val="280"/>
        </w:trPr>
        <w:tc>
          <w:tcPr>
            <w:tcW w:w="426" w:type="dxa"/>
            <w:vMerge/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  <w:gridSpan w:val="6"/>
            <w:tcBorders>
              <w:top w:val="nil"/>
            </w:tcBorders>
            <w:shd w:val="clear" w:color="auto" w:fill="auto"/>
          </w:tcPr>
          <w:p w:rsidR="00FD7E21" w:rsidRPr="00EC498E" w:rsidRDefault="00FD7E21" w:rsidP="00342C68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підприємства</w:t>
            </w:r>
            <w:r w:rsidRPr="00EC498E">
              <w:rPr>
                <w:color w:val="auto"/>
                <w:position w:val="8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6" w:type="dxa"/>
            <w:gridSpan w:val="5"/>
            <w:shd w:val="clear" w:color="auto" w:fill="auto"/>
          </w:tcPr>
          <w:p w:rsidR="00FD7E21" w:rsidRPr="00EC498E" w:rsidRDefault="00FD7E2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</w:tbl>
    <w:p w:rsidR="009C45B9" w:rsidRPr="00EC498E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4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"/>
        <w:gridCol w:w="728"/>
        <w:gridCol w:w="5481"/>
        <w:gridCol w:w="336"/>
        <w:gridCol w:w="336"/>
        <w:gridCol w:w="226"/>
        <w:gridCol w:w="110"/>
        <w:gridCol w:w="174"/>
        <w:gridCol w:w="162"/>
        <w:gridCol w:w="121"/>
        <w:gridCol w:w="215"/>
        <w:gridCol w:w="91"/>
        <w:gridCol w:w="245"/>
        <w:gridCol w:w="79"/>
        <w:gridCol w:w="257"/>
        <w:gridCol w:w="67"/>
        <w:gridCol w:w="269"/>
        <w:gridCol w:w="53"/>
        <w:gridCol w:w="283"/>
      </w:tblGrid>
      <w:tr w:rsidR="00FD7E21" w:rsidRPr="00EC498E" w:rsidTr="00FD7E21">
        <w:tc>
          <w:tcPr>
            <w:tcW w:w="411" w:type="dxa"/>
            <w:vMerge w:val="restart"/>
            <w:shd w:val="clear" w:color="auto" w:fill="auto"/>
          </w:tcPr>
          <w:p w:rsidR="00FD7E21" w:rsidRPr="00EC498E" w:rsidRDefault="00FD7E21" w:rsidP="00FD7E21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9233" w:type="dxa"/>
            <w:gridSpan w:val="18"/>
            <w:shd w:val="clear" w:color="auto" w:fill="auto"/>
            <w:vAlign w:val="center"/>
          </w:tcPr>
          <w:p w:rsidR="00FD7E21" w:rsidRPr="00EC498E" w:rsidRDefault="00FD7E21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EC498E">
              <w:rPr>
                <w:color w:val="auto"/>
                <w:sz w:val="24"/>
                <w:szCs w:val="24"/>
              </w:rPr>
              <w:t>Вид корисної копалини:</w:t>
            </w:r>
          </w:p>
        </w:tc>
      </w:tr>
      <w:tr w:rsidR="00FD7E21" w:rsidRPr="00EC498E" w:rsidTr="00FD7E21">
        <w:trPr>
          <w:trHeight w:val="651"/>
        </w:trPr>
        <w:tc>
          <w:tcPr>
            <w:tcW w:w="411" w:type="dxa"/>
            <w:vMerge/>
            <w:shd w:val="clear" w:color="auto" w:fill="auto"/>
            <w:vAlign w:val="center"/>
          </w:tcPr>
          <w:p w:rsidR="00FD7E21" w:rsidRPr="00EC498E" w:rsidRDefault="00FD7E21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28" w:type="dxa"/>
            <w:shd w:val="clear" w:color="auto" w:fill="auto"/>
          </w:tcPr>
          <w:p w:rsidR="00FD7E21" w:rsidRPr="00EC498E" w:rsidRDefault="00FD7E21" w:rsidP="00B36336">
            <w:pPr>
              <w:pStyle w:val="afc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8</w:t>
            </w:r>
            <w:r w:rsidRPr="00EC498E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8505" w:type="dxa"/>
            <w:gridSpan w:val="17"/>
            <w:tcBorders>
              <w:bottom w:val="single" w:sz="6" w:space="0" w:color="000000"/>
            </w:tcBorders>
            <w:shd w:val="clear" w:color="auto" w:fill="auto"/>
          </w:tcPr>
          <w:p w:rsidR="00FD7E21" w:rsidRPr="00EC498E" w:rsidRDefault="00FD7E21" w:rsidP="00342C68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назва корисної копалини за спеціальним дозволом</w:t>
            </w:r>
            <w:r w:rsidRPr="00EC498E">
              <w:rPr>
                <w:color w:val="auto"/>
                <w:position w:val="8"/>
                <w:sz w:val="24"/>
                <w:szCs w:val="24"/>
                <w:lang w:val="ru-RU"/>
              </w:rPr>
              <w:t>1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2</w:t>
            </w:r>
          </w:p>
        </w:tc>
      </w:tr>
      <w:tr w:rsidR="00FD7E21" w:rsidRPr="00EC498E" w:rsidTr="00FD7E21">
        <w:tc>
          <w:tcPr>
            <w:tcW w:w="411" w:type="dxa"/>
            <w:vMerge/>
            <w:shd w:val="clear" w:color="auto" w:fill="auto"/>
            <w:vAlign w:val="center"/>
          </w:tcPr>
          <w:p w:rsidR="00FD7E21" w:rsidRPr="00EC498E" w:rsidRDefault="00FD7E21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FD7E21" w:rsidRPr="00EC498E" w:rsidRDefault="00FD7E21" w:rsidP="00B36336">
            <w:pPr>
              <w:pStyle w:val="afc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8</w:t>
            </w:r>
            <w:r w:rsidRPr="00EC498E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8505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:rsidR="00FD7E21" w:rsidRPr="00EC498E" w:rsidRDefault="00FD7E21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 xml:space="preserve">назва </w:t>
            </w:r>
            <w:r>
              <w:rPr>
                <w:color w:val="auto"/>
                <w:sz w:val="24"/>
                <w:szCs w:val="24"/>
              </w:rPr>
              <w:t>корисної копалини</w:t>
            </w:r>
          </w:p>
        </w:tc>
      </w:tr>
      <w:tr w:rsidR="00FD7E21" w:rsidRPr="00EC498E" w:rsidTr="00FD7E21">
        <w:trPr>
          <w:trHeight w:val="20"/>
        </w:trPr>
        <w:tc>
          <w:tcPr>
            <w:tcW w:w="411" w:type="dxa"/>
            <w:vMerge/>
            <w:shd w:val="clear" w:color="auto" w:fill="auto"/>
            <w:vAlign w:val="center"/>
          </w:tcPr>
          <w:p w:rsidR="00FD7E21" w:rsidRPr="00EC498E" w:rsidRDefault="00FD7E21" w:rsidP="009C0287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/>
            <w:shd w:val="clear" w:color="auto" w:fill="auto"/>
            <w:vAlign w:val="center"/>
          </w:tcPr>
          <w:p w:rsidR="00FD7E21" w:rsidRPr="00EC498E" w:rsidRDefault="00FD7E21" w:rsidP="009C0287">
            <w:pPr>
              <w:pStyle w:val="afc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481" w:type="dxa"/>
            <w:tcBorders>
              <w:top w:val="nil"/>
              <w:bottom w:val="single" w:sz="6" w:space="0" w:color="000000"/>
            </w:tcBorders>
            <w:shd w:val="clear" w:color="auto" w:fill="auto"/>
            <w:vAlign w:val="center"/>
          </w:tcPr>
          <w:p w:rsidR="00FD7E21" w:rsidRPr="00EC498E" w:rsidRDefault="00FD7E21" w:rsidP="00342C68">
            <w:pPr>
              <w:pStyle w:val="afc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т</w:t>
            </w:r>
            <w:r w:rsidRPr="00EC498E">
              <w:rPr>
                <w:color w:val="auto"/>
                <w:sz w:val="24"/>
                <w:szCs w:val="24"/>
                <w:lang w:val="en-US"/>
              </w:rPr>
              <w:t xml:space="preserve">а </w:t>
            </w:r>
            <w:r w:rsidRPr="00EC498E">
              <w:rPr>
                <w:color w:val="auto"/>
                <w:sz w:val="24"/>
                <w:szCs w:val="24"/>
              </w:rPr>
              <w:t xml:space="preserve">її 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код</w:t>
            </w:r>
            <w:r w:rsidRPr="00EC498E">
              <w:rPr>
                <w:color w:val="auto"/>
                <w:position w:val="8"/>
                <w:sz w:val="24"/>
                <w:szCs w:val="24"/>
                <w:lang w:val="en-US"/>
              </w:rPr>
              <w:t>13</w:t>
            </w:r>
          </w:p>
        </w:tc>
        <w:tc>
          <w:tcPr>
            <w:tcW w:w="33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D7E21" w:rsidRPr="00EC498E" w:rsidRDefault="00FD7E21" w:rsidP="009C0287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D7E21" w:rsidRPr="00EC498E" w:rsidRDefault="00FD7E21" w:rsidP="009C0287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D7E21" w:rsidRPr="00EC498E" w:rsidRDefault="00FD7E21" w:rsidP="009C0287">
            <w:pPr>
              <w:pStyle w:val="afc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D7E21" w:rsidRPr="00EC498E" w:rsidRDefault="00FD7E21" w:rsidP="009C0287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D7E21" w:rsidRPr="00EC498E" w:rsidRDefault="00FD7E21" w:rsidP="009C0287">
            <w:pPr>
              <w:pStyle w:val="afc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D7E21" w:rsidRPr="00EC498E" w:rsidRDefault="00FD7E21" w:rsidP="009C0287">
            <w:pPr>
              <w:pStyle w:val="afc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D7E21" w:rsidRPr="00EC498E" w:rsidRDefault="00FD7E21" w:rsidP="009C0287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D7E21" w:rsidRPr="00EC498E" w:rsidRDefault="00FD7E21" w:rsidP="009C0287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D7E21" w:rsidRPr="00EC498E" w:rsidRDefault="00FD7E21" w:rsidP="009C0287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FD7E21" w:rsidRPr="00EC498E" w:rsidTr="00FD7E21">
        <w:trPr>
          <w:trHeight w:val="20"/>
        </w:trPr>
        <w:tc>
          <w:tcPr>
            <w:tcW w:w="411" w:type="dxa"/>
            <w:vMerge/>
            <w:shd w:val="clear" w:color="auto" w:fill="auto"/>
            <w:vAlign w:val="center"/>
          </w:tcPr>
          <w:p w:rsidR="00FD7E21" w:rsidRPr="00EC498E" w:rsidRDefault="00FD7E21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FD7E21" w:rsidRPr="00EC498E" w:rsidRDefault="00FD7E21" w:rsidP="00B36336">
            <w:pPr>
              <w:pStyle w:val="afc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8</w:t>
            </w:r>
            <w:r w:rsidRPr="00EC498E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8505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:rsidR="00FD7E21" w:rsidRPr="00EC498E" w:rsidRDefault="00FD7E21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назва товарної продукції гірничого підприємства</w:t>
            </w:r>
          </w:p>
        </w:tc>
      </w:tr>
      <w:tr w:rsidR="00FD7E21" w:rsidRPr="00EC498E" w:rsidTr="00FD7E21">
        <w:trPr>
          <w:trHeight w:val="281"/>
        </w:trPr>
        <w:tc>
          <w:tcPr>
            <w:tcW w:w="411" w:type="dxa"/>
            <w:vMerge/>
            <w:shd w:val="clear" w:color="auto" w:fill="auto"/>
            <w:vAlign w:val="center"/>
          </w:tcPr>
          <w:p w:rsidR="00FD7E21" w:rsidRPr="00EC498E" w:rsidRDefault="00FD7E21" w:rsidP="00BC5C93">
            <w:pPr>
              <w:pStyle w:val="afc"/>
              <w:snapToGrid w:val="0"/>
              <w:spacing w:before="1" w:after="1" w:line="28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/>
            <w:shd w:val="clear" w:color="auto" w:fill="auto"/>
            <w:vAlign w:val="center"/>
          </w:tcPr>
          <w:p w:rsidR="00FD7E21" w:rsidRPr="00EC498E" w:rsidRDefault="00FD7E21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FD7E21" w:rsidRPr="00EC498E" w:rsidRDefault="00FD7E21" w:rsidP="00342C68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т</w:t>
            </w:r>
            <w:r w:rsidRPr="00EC498E">
              <w:rPr>
                <w:color w:val="auto"/>
                <w:sz w:val="24"/>
                <w:szCs w:val="24"/>
                <w:lang w:val="en-US"/>
              </w:rPr>
              <w:t xml:space="preserve">а </w:t>
            </w:r>
            <w:r w:rsidRPr="00EC498E">
              <w:rPr>
                <w:color w:val="auto"/>
                <w:sz w:val="24"/>
                <w:szCs w:val="24"/>
              </w:rPr>
              <w:t xml:space="preserve">її 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код</w:t>
            </w:r>
            <w:r w:rsidRPr="00EC498E">
              <w:rPr>
                <w:color w:val="auto"/>
                <w:position w:val="8"/>
                <w:sz w:val="24"/>
                <w:szCs w:val="24"/>
                <w:lang w:val="en-US"/>
              </w:rPr>
              <w:t>14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FD7E21" w:rsidRPr="00EC498E" w:rsidRDefault="00FD7E21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FD7E21" w:rsidRPr="00EC498E" w:rsidRDefault="00FD7E21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FD7E21" w:rsidRPr="00EC498E" w:rsidRDefault="00FD7E21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 w:rsidR="00FD7E21" w:rsidRPr="00EC498E" w:rsidRDefault="00FD7E21" w:rsidP="00BC5C93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 w:rsidR="00FD7E21" w:rsidRPr="00EC498E" w:rsidRDefault="00FD7E21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:rsidR="00FD7E21" w:rsidRPr="00EC498E" w:rsidRDefault="00FD7E21" w:rsidP="00BC5C93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D7E21" w:rsidRPr="00EC498E" w:rsidRDefault="00FD7E21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FD7E21" w:rsidRPr="00EC498E" w:rsidTr="00A6757D">
        <w:trPr>
          <w:trHeight w:val="1101"/>
        </w:trPr>
        <w:tc>
          <w:tcPr>
            <w:tcW w:w="411" w:type="dxa"/>
            <w:vMerge/>
            <w:shd w:val="clear" w:color="auto" w:fill="auto"/>
            <w:vAlign w:val="center"/>
          </w:tcPr>
          <w:p w:rsidR="00FD7E21" w:rsidRPr="00EC498E" w:rsidRDefault="00FD7E21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FD7E21" w:rsidRPr="00EC498E" w:rsidRDefault="00FD7E21" w:rsidP="00B36336">
            <w:pPr>
              <w:pStyle w:val="afc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8</w:t>
            </w:r>
            <w:r w:rsidRPr="00EC498E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505" w:type="dxa"/>
            <w:gridSpan w:val="17"/>
            <w:shd w:val="clear" w:color="auto" w:fill="auto"/>
            <w:vAlign w:val="center"/>
          </w:tcPr>
          <w:p w:rsidR="00FD7E21" w:rsidRPr="00EC498E" w:rsidRDefault="00FD7E21" w:rsidP="00342C68">
            <w:pPr>
              <w:pStyle w:val="afc"/>
              <w:snapToGrid w:val="0"/>
              <w:spacing w:before="1" w:after="1"/>
              <w:ind w:left="57" w:firstLine="4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назва регламентуючого документа для товарної продукції гірничого підприємства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1</w:t>
            </w:r>
            <w:r w:rsidRPr="00EC498E">
              <w:rPr>
                <w:color w:val="auto"/>
                <w:position w:val="8"/>
                <w:sz w:val="24"/>
                <w:szCs w:val="24"/>
                <w:lang w:val="ru-RU"/>
              </w:rPr>
              <w:t>5</w:t>
            </w:r>
            <w:r w:rsidRPr="00EC498E">
              <w:rPr>
                <w:color w:val="auto"/>
                <w:sz w:val="24"/>
                <w:szCs w:val="24"/>
              </w:rPr>
              <w:t>_______________________________________________</w:t>
            </w:r>
          </w:p>
        </w:tc>
      </w:tr>
      <w:tr w:rsidR="00FD7E21" w:rsidRPr="00EC498E" w:rsidTr="00FD7E21">
        <w:trPr>
          <w:trHeight w:val="847"/>
        </w:trPr>
        <w:tc>
          <w:tcPr>
            <w:tcW w:w="411" w:type="dxa"/>
            <w:vMerge/>
            <w:shd w:val="clear" w:color="auto" w:fill="auto"/>
            <w:vAlign w:val="center"/>
          </w:tcPr>
          <w:p w:rsidR="00FD7E21" w:rsidRPr="00EC498E" w:rsidRDefault="00FD7E21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FD7E21" w:rsidRPr="00EC498E" w:rsidRDefault="00FD7E21">
            <w:pPr>
              <w:pStyle w:val="afc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8.5</w:t>
            </w:r>
          </w:p>
        </w:tc>
        <w:tc>
          <w:tcPr>
            <w:tcW w:w="8505" w:type="dxa"/>
            <w:gridSpan w:val="17"/>
            <w:shd w:val="clear" w:color="auto" w:fill="auto"/>
          </w:tcPr>
          <w:p w:rsidR="00FD7E21" w:rsidRPr="00EC498E" w:rsidRDefault="00FD7E21" w:rsidP="005B2DD4">
            <w:pPr>
              <w:pStyle w:val="afc"/>
              <w:snapToGrid w:val="0"/>
              <w:spacing w:before="1" w:after="1"/>
              <w:ind w:left="11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назва товарної продукції гірничого підприємства (марка, сорт тощо) згідно з регламентуючим документом</w:t>
            </w:r>
          </w:p>
        </w:tc>
      </w:tr>
    </w:tbl>
    <w:p w:rsidR="009C45B9" w:rsidRPr="00EC498E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6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5"/>
        <w:gridCol w:w="3444"/>
        <w:gridCol w:w="3970"/>
      </w:tblGrid>
      <w:tr w:rsidR="00BA1E70" w:rsidRPr="00EC498E" w:rsidTr="00EC498E">
        <w:trPr>
          <w:cantSplit/>
          <w:trHeight w:val="253"/>
        </w:trPr>
        <w:tc>
          <w:tcPr>
            <w:tcW w:w="2255" w:type="dxa"/>
            <w:shd w:val="clear" w:color="auto" w:fill="auto"/>
            <w:vAlign w:val="center"/>
          </w:tcPr>
          <w:p w:rsidR="00BA1E70" w:rsidRPr="00EC498E" w:rsidRDefault="00555214">
            <w:pPr>
              <w:pStyle w:val="afc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Р</w:t>
            </w:r>
            <w:r w:rsidR="00BA1E70" w:rsidRPr="00EC498E">
              <w:rPr>
                <w:color w:val="auto"/>
                <w:sz w:val="24"/>
                <w:szCs w:val="24"/>
              </w:rPr>
              <w:t>ядок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BA1E70" w:rsidRPr="00EC498E" w:rsidRDefault="00555214">
            <w:pPr>
              <w:pStyle w:val="afc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П</w:t>
            </w:r>
            <w:r w:rsidR="00BA1E70" w:rsidRPr="00EC498E">
              <w:rPr>
                <w:color w:val="auto"/>
                <w:sz w:val="24"/>
                <w:szCs w:val="24"/>
              </w:rPr>
              <w:t>оказник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1E70" w:rsidRPr="00EC498E" w:rsidRDefault="00555214" w:rsidP="00342C68">
            <w:pPr>
              <w:pStyle w:val="afc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В</w:t>
            </w:r>
            <w:r w:rsidR="00BA1E70" w:rsidRPr="00EC498E">
              <w:rPr>
                <w:color w:val="auto"/>
                <w:sz w:val="24"/>
                <w:szCs w:val="24"/>
              </w:rPr>
              <w:t>еличина</w:t>
            </w:r>
            <w:r w:rsidR="00731A1A" w:rsidRPr="00EC498E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="00837E02" w:rsidRPr="00EC498E">
              <w:rPr>
                <w:color w:val="auto"/>
                <w:sz w:val="24"/>
                <w:szCs w:val="24"/>
                <w:vertAlign w:val="superscript"/>
              </w:rPr>
              <w:t>6</w:t>
            </w:r>
          </w:p>
        </w:tc>
      </w:tr>
    </w:tbl>
    <w:p w:rsidR="009C45B9" w:rsidRPr="00EC498E" w:rsidRDefault="009C45B9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9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64"/>
      </w:tblGrid>
      <w:tr w:rsidR="00BA1E70" w:rsidRPr="00EC498E" w:rsidTr="00EC498E">
        <w:trPr>
          <w:cantSplit/>
          <w:trHeight w:val="254"/>
        </w:trPr>
        <w:tc>
          <w:tcPr>
            <w:tcW w:w="431" w:type="dxa"/>
            <w:shd w:val="clear" w:color="auto" w:fill="auto"/>
            <w:vAlign w:val="center"/>
          </w:tcPr>
          <w:p w:rsidR="00BA1E70" w:rsidRPr="00EC498E" w:rsidRDefault="006E5FC8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A1E70" w:rsidRPr="00EC498E" w:rsidRDefault="00071C0B" w:rsidP="00342C68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О</w:t>
            </w:r>
            <w:r w:rsidR="00BA1E70" w:rsidRPr="00EC498E">
              <w:rPr>
                <w:color w:val="auto"/>
                <w:sz w:val="24"/>
                <w:szCs w:val="24"/>
              </w:rPr>
              <w:t>б’єкт оподаткування</w:t>
            </w:r>
            <w:r w:rsidR="009E7056" w:rsidRPr="00EC498E">
              <w:rPr>
                <w:color w:val="auto"/>
                <w:position w:val="8"/>
                <w:sz w:val="24"/>
                <w:szCs w:val="24"/>
              </w:rPr>
              <w:t>1</w:t>
            </w:r>
            <w:r w:rsidR="00837E02" w:rsidRPr="00EC498E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BA1E70" w:rsidRPr="00EC498E" w:rsidRDefault="00BA1E70">
            <w:pPr>
              <w:pStyle w:val="afc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9C45B9" w:rsidRPr="00EC498E" w:rsidRDefault="009C45B9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85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801"/>
        <w:gridCol w:w="1458"/>
      </w:tblGrid>
      <w:tr w:rsidR="00487CAD" w:rsidRPr="00EC498E" w:rsidTr="00EC498E">
        <w:trPr>
          <w:trHeight w:val="642"/>
        </w:trPr>
        <w:tc>
          <w:tcPr>
            <w:tcW w:w="426" w:type="dxa"/>
            <w:shd w:val="clear" w:color="auto" w:fill="auto"/>
            <w:vAlign w:val="center"/>
          </w:tcPr>
          <w:p w:rsidR="00487CAD" w:rsidRPr="00EC498E" w:rsidRDefault="00487CAD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801" w:type="dxa"/>
            <w:shd w:val="clear" w:color="auto" w:fill="auto"/>
            <w:vAlign w:val="center"/>
          </w:tcPr>
          <w:p w:rsidR="00487CAD" w:rsidRPr="00EC498E" w:rsidRDefault="00555214" w:rsidP="00342C68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В</w:t>
            </w:r>
            <w:r w:rsidR="00487CAD" w:rsidRPr="00EC498E">
              <w:rPr>
                <w:color w:val="auto"/>
                <w:sz w:val="24"/>
                <w:szCs w:val="24"/>
              </w:rPr>
              <w:t>артість одиниці товарної продукції гірничого підприємства за фактичною ціною реалізації</w:t>
            </w:r>
            <w:r w:rsidR="00487CAD" w:rsidRPr="00EC498E">
              <w:rPr>
                <w:color w:val="auto"/>
                <w:position w:val="8"/>
                <w:sz w:val="24"/>
                <w:szCs w:val="24"/>
              </w:rPr>
              <w:t>1</w:t>
            </w:r>
            <w:r w:rsidR="00837E02" w:rsidRPr="00EC498E">
              <w:rPr>
                <w:color w:val="auto"/>
                <w:position w:val="8"/>
                <w:sz w:val="24"/>
                <w:szCs w:val="24"/>
                <w:lang w:val="ru-RU"/>
              </w:rPr>
              <w:t>8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87CAD" w:rsidRPr="00EC498E" w:rsidRDefault="00487CAD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9C45B9" w:rsidRPr="00EC498E" w:rsidRDefault="009C45B9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47"/>
      </w:tblGrid>
      <w:tr w:rsidR="00660C2A" w:rsidRPr="00EC498E" w:rsidTr="00EC498E">
        <w:trPr>
          <w:cantSplit/>
          <w:trHeight w:val="254"/>
        </w:trPr>
        <w:tc>
          <w:tcPr>
            <w:tcW w:w="431" w:type="dxa"/>
            <w:shd w:val="clear" w:color="auto" w:fill="auto"/>
          </w:tcPr>
          <w:p w:rsidR="00660C2A" w:rsidRPr="00EC498E" w:rsidRDefault="00660C2A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60C2A" w:rsidRPr="00EC498E" w:rsidRDefault="00555214" w:rsidP="00342C68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К</w:t>
            </w:r>
            <w:r w:rsidR="00660C2A" w:rsidRPr="00EC498E">
              <w:rPr>
                <w:color w:val="auto"/>
                <w:sz w:val="24"/>
                <w:szCs w:val="24"/>
              </w:rPr>
              <w:t>оригуючий коефіцієнт</w:t>
            </w:r>
            <w:r w:rsidR="00837E02" w:rsidRPr="00EC498E">
              <w:rPr>
                <w:color w:val="auto"/>
                <w:position w:val="8"/>
                <w:sz w:val="24"/>
                <w:szCs w:val="24"/>
              </w:rPr>
              <w:t>19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60C2A" w:rsidRPr="00EC498E" w:rsidRDefault="00660C2A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9C45B9" w:rsidRPr="00EC498E" w:rsidRDefault="009C45B9" w:rsidP="00CB1ACD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6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41"/>
      </w:tblGrid>
      <w:tr w:rsidR="00BA1E70" w:rsidRPr="00EC498E" w:rsidTr="00EC498E">
        <w:trPr>
          <w:cantSplit/>
          <w:trHeight w:val="254"/>
        </w:trPr>
        <w:tc>
          <w:tcPr>
            <w:tcW w:w="431" w:type="dxa"/>
            <w:shd w:val="clear" w:color="auto" w:fill="auto"/>
            <w:vAlign w:val="center"/>
          </w:tcPr>
          <w:p w:rsidR="00BA1E70" w:rsidRPr="00EC498E" w:rsidRDefault="005A07C6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1</w:t>
            </w:r>
            <w:r w:rsidR="006E5FC8" w:rsidRPr="00EC498E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A1E70" w:rsidRPr="00EC498E" w:rsidRDefault="00555214" w:rsidP="00342C68">
            <w:pPr>
              <w:pStyle w:val="afc"/>
              <w:spacing w:before="3" w:after="3"/>
              <w:ind w:left="142" w:right="142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С</w:t>
            </w:r>
            <w:r w:rsidR="00BA1E70" w:rsidRPr="00EC498E">
              <w:rPr>
                <w:color w:val="auto"/>
                <w:sz w:val="24"/>
                <w:szCs w:val="24"/>
              </w:rPr>
              <w:t>тавка</w:t>
            </w:r>
            <w:r w:rsidR="00195C96" w:rsidRPr="00EC498E">
              <w:rPr>
                <w:color w:val="auto"/>
                <w:position w:val="8"/>
                <w:sz w:val="24"/>
                <w:szCs w:val="24"/>
              </w:rPr>
              <w:t>2</w:t>
            </w:r>
            <w:r w:rsidR="00837E02" w:rsidRPr="00EC498E">
              <w:rPr>
                <w:color w:val="auto"/>
                <w:position w:val="8"/>
                <w:sz w:val="24"/>
                <w:szCs w:val="24"/>
              </w:rPr>
              <w:t>0</w:t>
            </w:r>
            <w:r w:rsidR="001E2ABF" w:rsidRPr="00EC498E">
              <w:rPr>
                <w:rStyle w:val="aa"/>
                <w:color w:val="auto"/>
                <w:sz w:val="24"/>
                <w:szCs w:val="24"/>
                <w:vertAlign w:val="baseline"/>
              </w:rPr>
              <w:t xml:space="preserve"> </w:t>
            </w:r>
            <w:r w:rsidR="00874FC8" w:rsidRPr="00EC498E">
              <w:rPr>
                <w:color w:val="auto"/>
                <w:sz w:val="24"/>
                <w:szCs w:val="24"/>
              </w:rPr>
              <w:t xml:space="preserve">рентної </w:t>
            </w:r>
            <w:r w:rsidR="00BA1E70" w:rsidRPr="00EC498E">
              <w:rPr>
                <w:color w:val="auto"/>
                <w:sz w:val="24"/>
                <w:szCs w:val="24"/>
              </w:rPr>
              <w:t>плати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BA1E70" w:rsidRPr="00EC498E" w:rsidRDefault="00BA1E70" w:rsidP="0069251A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9C45B9" w:rsidRPr="00EC498E" w:rsidRDefault="009C45B9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7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49"/>
      </w:tblGrid>
      <w:tr w:rsidR="00FD7E21" w:rsidRPr="00EC498E" w:rsidTr="00187D9F">
        <w:trPr>
          <w:cantSplit/>
          <w:trHeight w:val="622"/>
        </w:trPr>
        <w:tc>
          <w:tcPr>
            <w:tcW w:w="431" w:type="dxa"/>
            <w:shd w:val="clear" w:color="auto" w:fill="auto"/>
          </w:tcPr>
          <w:p w:rsidR="00FD7E21" w:rsidRPr="00EC498E" w:rsidRDefault="00FD7E21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1</w:t>
            </w:r>
            <w:r w:rsidRPr="00EC498E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D7E21" w:rsidRPr="00EC498E" w:rsidRDefault="00FD7E21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498E">
              <w:rPr>
                <w:color w:val="auto"/>
                <w:sz w:val="24"/>
                <w:szCs w:val="24"/>
              </w:rPr>
              <w:t>Податкове зобов’язання</w:t>
            </w:r>
            <w:r w:rsidRPr="00EC498E">
              <w:rPr>
                <w:rStyle w:val="aa"/>
                <w:color w:val="auto"/>
                <w:sz w:val="24"/>
                <w:szCs w:val="24"/>
                <w:vertAlign w:val="baseline"/>
              </w:rPr>
              <w:t xml:space="preserve"> </w:t>
            </w:r>
            <w:r w:rsidRPr="00EC498E">
              <w:rPr>
                <w:color w:val="auto"/>
                <w:sz w:val="24"/>
                <w:szCs w:val="24"/>
              </w:rPr>
              <w:t>за податковий (звітний) період</w:t>
            </w:r>
          </w:p>
          <w:p w:rsidR="00FD7E21" w:rsidRPr="00EC498E" w:rsidRDefault="00FD7E21" w:rsidP="00F07C09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498E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р. 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11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12</w:t>
            </w:r>
            <w:r w:rsidRPr="00EC498E">
              <w:rPr>
                <w:color w:val="auto"/>
                <w:sz w:val="24"/>
                <w:szCs w:val="24"/>
              </w:rPr>
              <w:t xml:space="preserve">)   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D7E21" w:rsidRPr="00EC498E" w:rsidRDefault="00FD7E21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E0FB5" w:rsidRPr="00EC498E" w:rsidRDefault="000E0FB5" w:rsidP="001B46A4">
      <w:pPr>
        <w:pStyle w:val="afc"/>
        <w:tabs>
          <w:tab w:val="left" w:pos="980"/>
        </w:tabs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08"/>
        <w:gridCol w:w="7088"/>
        <w:gridCol w:w="1417"/>
      </w:tblGrid>
      <w:tr w:rsidR="00FD7E21" w:rsidRPr="00EC498E" w:rsidTr="00FD7E21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:rsidR="00FD7E21" w:rsidRPr="00EC498E" w:rsidRDefault="00FD7E21" w:rsidP="00EB24E0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D7E21" w:rsidRPr="00EC498E" w:rsidRDefault="00FD7E21" w:rsidP="00342C68">
            <w:pPr>
              <w:pStyle w:val="afc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498E">
              <w:rPr>
                <w:color w:val="auto"/>
                <w:spacing w:val="-4"/>
                <w:sz w:val="24"/>
                <w:szCs w:val="24"/>
              </w:rPr>
              <w:t>Податкове зобов’язання, що уточнюється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D7E21" w:rsidRPr="00EC498E" w:rsidRDefault="00FD7E21" w:rsidP="00EB24E0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D7E21" w:rsidRPr="00EC498E" w:rsidTr="00EC498E">
        <w:trPr>
          <w:cantSplit/>
        </w:trPr>
        <w:tc>
          <w:tcPr>
            <w:tcW w:w="426" w:type="dxa"/>
            <w:vMerge/>
            <w:shd w:val="clear" w:color="auto" w:fill="auto"/>
            <w:vAlign w:val="center"/>
          </w:tcPr>
          <w:p w:rsidR="00FD7E21" w:rsidRPr="00EC498E" w:rsidRDefault="00FD7E21" w:rsidP="00680FB7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D7E21" w:rsidRPr="00EC498E" w:rsidRDefault="00FD7E21" w:rsidP="00F07C09">
            <w:pPr>
              <w:pStyle w:val="afc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р. </w:t>
            </w:r>
            <w:r w:rsidRPr="00EC498E">
              <w:rPr>
                <w:color w:val="auto"/>
                <w:sz w:val="24"/>
                <w:szCs w:val="24"/>
              </w:rPr>
              <w:t>1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C498E">
              <w:rPr>
                <w:color w:val="auto"/>
                <w:sz w:val="24"/>
                <w:szCs w:val="24"/>
              </w:rPr>
              <w:t>додатка 2 до Податкової декларації, що уточнюється)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D7E21" w:rsidRPr="00EC498E" w:rsidRDefault="00FD7E21" w:rsidP="00EB24E0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D7E21" w:rsidRPr="00EC498E" w:rsidTr="00D56551">
        <w:trPr>
          <w:trHeight w:val="587"/>
        </w:trPr>
        <w:tc>
          <w:tcPr>
            <w:tcW w:w="426" w:type="dxa"/>
            <w:vMerge/>
            <w:shd w:val="clear" w:color="auto" w:fill="auto"/>
            <w:vAlign w:val="center"/>
          </w:tcPr>
          <w:p w:rsidR="00FD7E21" w:rsidRPr="00EC498E" w:rsidRDefault="00FD7E21" w:rsidP="00680FB7">
            <w:pPr>
              <w:widowControl/>
              <w:snapToGrid w:val="0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D7E21" w:rsidRPr="00EC498E" w:rsidRDefault="00FD7E21" w:rsidP="00CC2209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14.1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D7E21" w:rsidRPr="00EC498E" w:rsidRDefault="00FD7E21" w:rsidP="00CC2209">
            <w:pPr>
              <w:pStyle w:val="afc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зобов’язання, що збільшується:</w:t>
            </w:r>
          </w:p>
          <w:p w:rsidR="00FD7E21" w:rsidRPr="00EC498E" w:rsidRDefault="00FD7E21" w:rsidP="00FD7E21">
            <w:pPr>
              <w:pStyle w:val="afc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якщо (р. </w:t>
            </w:r>
            <w:r w:rsidRPr="00EC498E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07C09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EC498E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), (р. </w:t>
            </w:r>
            <w:r w:rsidRPr="00EC498E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73DCE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EC498E">
              <w:rPr>
                <w:color w:val="auto"/>
                <w:sz w:val="24"/>
                <w:szCs w:val="24"/>
              </w:rPr>
              <w:t>14)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7E21" w:rsidRPr="00EC498E" w:rsidRDefault="00FD7E21" w:rsidP="00CC2209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D7E21" w:rsidRPr="00EC498E" w:rsidTr="004F32BB">
        <w:trPr>
          <w:trHeight w:val="579"/>
        </w:trPr>
        <w:tc>
          <w:tcPr>
            <w:tcW w:w="426" w:type="dxa"/>
            <w:vMerge/>
            <w:shd w:val="clear" w:color="auto" w:fill="auto"/>
            <w:vAlign w:val="center"/>
          </w:tcPr>
          <w:p w:rsidR="00FD7E21" w:rsidRPr="00EC498E" w:rsidRDefault="00FD7E21" w:rsidP="00680FB7">
            <w:pPr>
              <w:widowControl/>
              <w:snapToGrid w:val="0"/>
              <w:spacing w:before="3" w:after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D7E21" w:rsidRPr="00EC498E" w:rsidRDefault="00FD7E21" w:rsidP="00CC2209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</w:t>
            </w:r>
            <w:r w:rsidRPr="00F07C09">
              <w:rPr>
                <w:color w:val="auto"/>
                <w:sz w:val="24"/>
                <w:szCs w:val="24"/>
              </w:rPr>
              <w:t>4</w:t>
            </w:r>
            <w:r w:rsidRPr="00EC498E">
              <w:rPr>
                <w:color w:val="auto"/>
                <w:sz w:val="24"/>
                <w:szCs w:val="24"/>
              </w:rPr>
              <w:t>.</w:t>
            </w:r>
            <w:r w:rsidRPr="00F07C0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D7E21" w:rsidRPr="00EC498E" w:rsidRDefault="00FD7E21" w:rsidP="00CC2209">
            <w:pPr>
              <w:pStyle w:val="afc"/>
              <w:spacing w:before="3" w:after="3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зобов’язання, що зменшується:</w:t>
            </w:r>
          </w:p>
          <w:p w:rsidR="00FD7E21" w:rsidRPr="00EC498E" w:rsidRDefault="00FD7E21" w:rsidP="00FD7E21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якщо (р. </w:t>
            </w:r>
            <w:r w:rsidRPr="00EC498E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07C09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EC498E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), (р. </w:t>
            </w:r>
            <w:r w:rsidRPr="00EC498E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73DCE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EC498E">
              <w:rPr>
                <w:color w:val="auto"/>
                <w:sz w:val="24"/>
                <w:szCs w:val="24"/>
              </w:rPr>
              <w:t>13)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7E21" w:rsidRPr="00EC498E" w:rsidRDefault="00FD7E21" w:rsidP="00CC2209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69251A" w:rsidRPr="00F07C09" w:rsidRDefault="0069251A" w:rsidP="0047689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6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37"/>
      </w:tblGrid>
      <w:tr w:rsidR="00BA1E70" w:rsidRPr="00EC498E" w:rsidTr="00EC498E">
        <w:trPr>
          <w:cantSplit/>
          <w:trHeight w:val="316"/>
        </w:trPr>
        <w:tc>
          <w:tcPr>
            <w:tcW w:w="431" w:type="dxa"/>
            <w:shd w:val="clear" w:color="auto" w:fill="auto"/>
            <w:vAlign w:val="center"/>
          </w:tcPr>
          <w:p w:rsidR="00BA1E70" w:rsidRPr="00EC498E" w:rsidRDefault="00BC7B66" w:rsidP="00881D03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</w:t>
            </w:r>
            <w:r w:rsidR="00356B81" w:rsidRPr="00EC498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A1E70" w:rsidRPr="00EC498E" w:rsidRDefault="00C41846" w:rsidP="00342C68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EC498E">
              <w:rPr>
                <w:color w:val="auto"/>
                <w:sz w:val="24"/>
                <w:szCs w:val="24"/>
              </w:rPr>
              <w:t>Р</w:t>
            </w:r>
            <w:r w:rsidR="00BA1E70" w:rsidRPr="00EC498E">
              <w:rPr>
                <w:color w:val="auto"/>
                <w:sz w:val="24"/>
                <w:szCs w:val="24"/>
              </w:rPr>
              <w:t>озмір штрафу</w:t>
            </w:r>
            <w:r w:rsidR="00C614BD" w:rsidRPr="00EC498E">
              <w:rPr>
                <w:color w:val="auto"/>
                <w:position w:val="8"/>
                <w:sz w:val="24"/>
                <w:szCs w:val="24"/>
              </w:rPr>
              <w:t>2</w:t>
            </w:r>
            <w:r w:rsidR="00837E02" w:rsidRPr="00EC498E">
              <w:rPr>
                <w:color w:val="auto"/>
                <w:position w:val="8"/>
                <w:sz w:val="24"/>
                <w:szCs w:val="24"/>
              </w:rPr>
              <w:t>2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BA1E70" w:rsidRPr="00EC498E" w:rsidRDefault="00BA1E70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A1E70" w:rsidRPr="00EC498E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63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36"/>
      </w:tblGrid>
      <w:tr w:rsidR="00FD7E21" w:rsidRPr="00EC498E" w:rsidTr="0000244E">
        <w:trPr>
          <w:cantSplit/>
          <w:trHeight w:val="573"/>
        </w:trPr>
        <w:tc>
          <w:tcPr>
            <w:tcW w:w="431" w:type="dxa"/>
            <w:shd w:val="clear" w:color="auto" w:fill="auto"/>
          </w:tcPr>
          <w:p w:rsidR="00FD7E21" w:rsidRPr="00EC498E" w:rsidRDefault="00FD7E21" w:rsidP="00881D03">
            <w:pPr>
              <w:pStyle w:val="afc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D7E21" w:rsidRPr="00EC498E" w:rsidRDefault="00FD7E21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498E">
              <w:rPr>
                <w:color w:val="auto"/>
                <w:spacing w:val="-4"/>
                <w:sz w:val="24"/>
                <w:szCs w:val="24"/>
              </w:rPr>
              <w:t>Сума штрафу</w:t>
            </w:r>
          </w:p>
          <w:p w:rsidR="00FD7E21" w:rsidRPr="00EC498E" w:rsidRDefault="00FD7E21" w:rsidP="00F07C09">
            <w:pPr>
              <w:pStyle w:val="afc"/>
              <w:spacing w:before="0" w:after="0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498E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р. </w:t>
            </w:r>
            <w:r w:rsidRPr="00EC498E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.1 × р. </w:t>
            </w:r>
            <w:r w:rsidRPr="00EC498E">
              <w:rPr>
                <w:color w:val="auto"/>
                <w:sz w:val="24"/>
                <w:szCs w:val="24"/>
              </w:rPr>
              <w:t>15)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D7E21" w:rsidRPr="00EC498E" w:rsidRDefault="00FD7E21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EC498E" w:rsidRDefault="00BA1E70" w:rsidP="00D8220C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7796"/>
        <w:gridCol w:w="1417"/>
      </w:tblGrid>
      <w:tr w:rsidR="0045046C" w:rsidRPr="00EC498E" w:rsidTr="00EC498E">
        <w:trPr>
          <w:trHeight w:val="316"/>
        </w:trPr>
        <w:tc>
          <w:tcPr>
            <w:tcW w:w="434" w:type="dxa"/>
            <w:shd w:val="clear" w:color="auto" w:fill="auto"/>
          </w:tcPr>
          <w:p w:rsidR="0045046C" w:rsidRPr="00F07C09" w:rsidRDefault="0045046C" w:rsidP="0045046C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1</w:t>
            </w:r>
            <w:r w:rsidR="00356B81" w:rsidRPr="00EC498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5046C" w:rsidRPr="00EC498E" w:rsidRDefault="00C41846" w:rsidP="00342C6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С</w:t>
            </w:r>
            <w:r w:rsidR="0045046C" w:rsidRPr="00EC498E">
              <w:rPr>
                <w:color w:val="auto"/>
                <w:sz w:val="24"/>
                <w:szCs w:val="24"/>
              </w:rPr>
              <w:t>ума пені</w:t>
            </w:r>
            <w:r w:rsidR="0045046C" w:rsidRPr="00EC498E">
              <w:rPr>
                <w:color w:val="auto"/>
                <w:position w:val="8"/>
                <w:sz w:val="24"/>
                <w:szCs w:val="24"/>
              </w:rPr>
              <w:t>2</w:t>
            </w:r>
            <w:r w:rsidR="00837E02" w:rsidRPr="00EC498E">
              <w:rPr>
                <w:color w:val="auto"/>
                <w:position w:val="8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046C" w:rsidRPr="00EC498E" w:rsidRDefault="0045046C" w:rsidP="00DF300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5046C" w:rsidRPr="00EC498E" w:rsidRDefault="0045046C" w:rsidP="00D8220C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AB50B0" w:rsidRPr="00EC498E" w:rsidRDefault="00AB50B0" w:rsidP="009D72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9175F3" w:rsidRPr="00EC498E" w:rsidTr="00105070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EC498E">
              <w:rPr>
                <w:bCs/>
                <w:color w:val="auto"/>
                <w:sz w:val="24"/>
                <w:szCs w:val="24"/>
              </w:rPr>
              <w:t>Інформація, наведена у розрахунку, є достовірною.</w:t>
            </w:r>
          </w:p>
        </w:tc>
      </w:tr>
    </w:tbl>
    <w:p w:rsidR="009175F3" w:rsidRPr="00EC498E" w:rsidRDefault="009175F3" w:rsidP="009175F3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9175F3" w:rsidRPr="00EC498E" w:rsidRDefault="009175F3" w:rsidP="009175F3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9175F3" w:rsidRPr="00EC498E" w:rsidRDefault="009175F3" w:rsidP="009175F3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9175F3" w:rsidRPr="00EC498E" w:rsidTr="00105070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EC498E">
              <w:rPr>
                <w:bCs/>
                <w:color w:val="auto"/>
                <w:sz w:val="24"/>
                <w:szCs w:val="24"/>
              </w:rPr>
              <w:t>Дата заповнення 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EC498E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EC498E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9175F3" w:rsidRPr="00EC498E" w:rsidRDefault="009175F3" w:rsidP="009175F3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9175F3" w:rsidRPr="00EC498E" w:rsidTr="00105070">
        <w:tc>
          <w:tcPr>
            <w:tcW w:w="4029" w:type="dxa"/>
            <w:gridSpan w:val="10"/>
            <w:shd w:val="clear" w:color="auto" w:fill="auto"/>
            <w:vAlign w:val="bottom"/>
          </w:tcPr>
          <w:p w:rsidR="009175F3" w:rsidRPr="00EC498E" w:rsidRDefault="009175F3" w:rsidP="00FD7E21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color w:val="auto"/>
                <w:sz w:val="24"/>
                <w:szCs w:val="24"/>
              </w:rPr>
            </w:pPr>
            <w:r w:rsidRPr="00EC498E">
              <w:rPr>
                <w:bCs/>
                <w:color w:val="auto"/>
                <w:sz w:val="24"/>
                <w:szCs w:val="24"/>
              </w:rPr>
              <w:t xml:space="preserve">Керівник (уповноважена особа) /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9175F3" w:rsidRPr="00EC498E" w:rsidTr="00105070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EC498E">
              <w:rPr>
                <w:bCs/>
                <w:color w:val="auto"/>
                <w:sz w:val="24"/>
                <w:szCs w:val="24"/>
              </w:rPr>
              <w:t>фізична особа 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perscript"/>
              </w:rPr>
            </w:pPr>
            <w:r w:rsidRPr="00EC498E">
              <w:rPr>
                <w:bCs/>
                <w:color w:val="auto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perscript"/>
              </w:rPr>
            </w:pPr>
            <w:r w:rsidRPr="00EC498E">
              <w:rPr>
                <w:bCs/>
                <w:color w:val="auto"/>
                <w:sz w:val="24"/>
                <w:szCs w:val="24"/>
                <w:vertAlign w:val="superscript"/>
              </w:rPr>
              <w:t>(ініціали та прізвище)</w:t>
            </w:r>
          </w:p>
        </w:tc>
      </w:tr>
      <w:tr w:rsidR="009175F3" w:rsidRPr="00EC498E" w:rsidTr="00105070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9175F3" w:rsidRPr="00EC498E" w:rsidTr="00105070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5F3" w:rsidRPr="00EC498E" w:rsidRDefault="009175F3" w:rsidP="00F6332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EC498E">
              <w:rPr>
                <w:bCs/>
                <w:color w:val="auto"/>
                <w:sz w:val="20"/>
              </w:rPr>
              <w:lastRenderedPageBreak/>
              <w:t>(реєстраційний номер облікової картки платника податків або серія та номер паспорта</w:t>
            </w:r>
            <w:r w:rsidR="00F63327" w:rsidRPr="00EC498E">
              <w:rPr>
                <w:bCs/>
                <w:color w:val="auto"/>
                <w:position w:val="8"/>
                <w:sz w:val="20"/>
              </w:rPr>
              <w:t>6</w:t>
            </w:r>
            <w:r w:rsidRPr="00EC498E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9175F3" w:rsidRPr="00EC498E" w:rsidRDefault="009175F3" w:rsidP="009175F3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</w:rPr>
      </w:pPr>
    </w:p>
    <w:p w:rsidR="009175F3" w:rsidRPr="00EC498E" w:rsidRDefault="009175F3" w:rsidP="009175F3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  <w:lang w:val="en-US"/>
        </w:rPr>
      </w:pPr>
      <w:r w:rsidRPr="00EC498E">
        <w:rPr>
          <w:bCs/>
          <w:color w:val="auto"/>
          <w:sz w:val="24"/>
          <w:szCs w:val="24"/>
        </w:rPr>
        <w:t>М.П. (за 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9175F3" w:rsidRPr="00EC498E" w:rsidTr="00105070">
        <w:tc>
          <w:tcPr>
            <w:tcW w:w="4029" w:type="dxa"/>
            <w:gridSpan w:val="10"/>
            <w:shd w:val="clear" w:color="auto" w:fill="auto"/>
            <w:vAlign w:val="bottom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EC498E">
              <w:rPr>
                <w:bCs/>
                <w:color w:val="auto"/>
                <w:sz w:val="24"/>
                <w:szCs w:val="24"/>
              </w:rPr>
              <w:t xml:space="preserve">Головний бухгалтер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9175F3" w:rsidRPr="00EC498E" w:rsidTr="00105070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EC498E">
              <w:rPr>
                <w:bCs/>
                <w:color w:val="auto"/>
                <w:sz w:val="24"/>
                <w:szCs w:val="24"/>
              </w:rPr>
              <w:t>(особа, відповідальна за ведення бухгалтерського 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EC498E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EC498E">
              <w:rPr>
                <w:bCs/>
                <w:color w:val="auto"/>
                <w:sz w:val="20"/>
                <w:vertAlign w:val="superscript"/>
              </w:rPr>
              <w:t>(ініціали та прізвище)</w:t>
            </w:r>
          </w:p>
        </w:tc>
      </w:tr>
      <w:tr w:rsidR="009175F3" w:rsidRPr="00EC498E" w:rsidTr="00105070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9175F3" w:rsidRPr="00EC498E" w:rsidTr="00105070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5F3" w:rsidRPr="00EC498E" w:rsidRDefault="009175F3" w:rsidP="00F6332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EC498E">
              <w:rPr>
                <w:bCs/>
                <w:color w:val="auto"/>
                <w:sz w:val="20"/>
              </w:rPr>
              <w:t>(реєстраційний номер облікової картки платника податків або серія та номер паспорта</w:t>
            </w:r>
            <w:r w:rsidR="00F63327" w:rsidRPr="00EC498E">
              <w:rPr>
                <w:bCs/>
                <w:color w:val="auto"/>
                <w:position w:val="8"/>
                <w:sz w:val="20"/>
              </w:rPr>
              <w:t>6</w:t>
            </w:r>
            <w:r w:rsidRPr="00EC498E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9175F3" w:rsidRPr="00EC498E" w:rsidRDefault="009175F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8242A9" w:rsidRPr="00EC498E" w:rsidRDefault="008242A9" w:rsidP="008242A9">
      <w:pPr>
        <w:pStyle w:val="afc"/>
        <w:spacing w:before="0" w:after="0"/>
        <w:ind w:firstLine="0"/>
        <w:jc w:val="left"/>
        <w:rPr>
          <w:color w:val="auto"/>
          <w:sz w:val="24"/>
          <w:szCs w:val="24"/>
        </w:rPr>
      </w:pPr>
      <w:r w:rsidRPr="00EC498E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9092"/>
      </w:tblGrid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502911" w:rsidP="00502911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У</w:t>
            </w:r>
            <w:r w:rsidR="00FD7F1D" w:rsidRPr="00EC498E">
              <w:rPr>
                <w:color w:val="auto"/>
                <w:sz w:val="20"/>
                <w:szCs w:val="20"/>
              </w:rPr>
              <w:t xml:space="preserve"> графі </w:t>
            </w:r>
            <w:r w:rsidR="00083313" w:rsidRPr="00EC498E">
              <w:rPr>
                <w:color w:val="auto"/>
                <w:sz w:val="20"/>
                <w:szCs w:val="20"/>
              </w:rPr>
              <w:t>"</w:t>
            </w:r>
            <w:r w:rsidRPr="00EC498E">
              <w:rPr>
                <w:color w:val="auto"/>
                <w:sz w:val="20"/>
                <w:szCs w:val="20"/>
              </w:rPr>
              <w:t>П</w:t>
            </w:r>
            <w:r w:rsidR="00FD7F1D" w:rsidRPr="00EC498E">
              <w:rPr>
                <w:color w:val="auto"/>
                <w:sz w:val="20"/>
                <w:szCs w:val="20"/>
              </w:rPr>
              <w:t>орядковий № Податкової декларації</w:t>
            </w:r>
            <w:r w:rsidR="00083313" w:rsidRPr="00EC498E">
              <w:rPr>
                <w:color w:val="auto"/>
                <w:sz w:val="20"/>
                <w:szCs w:val="20"/>
              </w:rPr>
              <w:t>"</w:t>
            </w:r>
            <w:r w:rsidR="00FD7F1D" w:rsidRPr="00EC498E">
              <w:rPr>
                <w:color w:val="auto"/>
                <w:sz w:val="20"/>
                <w:szCs w:val="20"/>
              </w:rPr>
              <w:t xml:space="preserve"> зазначається номер Податкової декларації, до якої додається цей </w:t>
            </w:r>
            <w:r w:rsidR="00083313" w:rsidRPr="00EC498E">
              <w:rPr>
                <w:color w:val="auto"/>
                <w:sz w:val="20"/>
                <w:szCs w:val="20"/>
              </w:rPr>
              <w:t>р</w:t>
            </w:r>
            <w:r w:rsidR="00FD7F1D" w:rsidRPr="00EC498E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B27638" w:rsidP="00083313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У</w:t>
            </w:r>
            <w:r w:rsidR="00FD7F1D" w:rsidRPr="00EC498E">
              <w:rPr>
                <w:color w:val="auto"/>
                <w:sz w:val="20"/>
                <w:szCs w:val="20"/>
              </w:rPr>
              <w:t xml:space="preserve"> графі </w:t>
            </w:r>
            <w:r w:rsidR="00083313" w:rsidRPr="00EC498E">
              <w:rPr>
                <w:color w:val="auto"/>
                <w:sz w:val="20"/>
                <w:szCs w:val="20"/>
              </w:rPr>
              <w:t>"</w:t>
            </w:r>
            <w:r w:rsidR="00FD7F1D" w:rsidRPr="00EC498E">
              <w:rPr>
                <w:color w:val="auto"/>
                <w:sz w:val="20"/>
                <w:szCs w:val="20"/>
              </w:rPr>
              <w:t>Розрахунок №</w:t>
            </w:r>
            <w:r w:rsidR="00083313" w:rsidRPr="00EC498E">
              <w:rPr>
                <w:color w:val="auto"/>
                <w:sz w:val="20"/>
                <w:szCs w:val="20"/>
              </w:rPr>
              <w:t>"</w:t>
            </w:r>
            <w:r w:rsidR="00FD7F1D" w:rsidRPr="00EC498E">
              <w:rPr>
                <w:color w:val="auto"/>
                <w:sz w:val="20"/>
                <w:szCs w:val="20"/>
              </w:rPr>
              <w:t xml:space="preserve"> арабськими цифрами зазначається порядковий номер </w:t>
            </w:r>
            <w:r w:rsidR="00083313" w:rsidRPr="00EC498E">
              <w:rPr>
                <w:color w:val="auto"/>
                <w:sz w:val="20"/>
                <w:szCs w:val="20"/>
              </w:rPr>
              <w:t>р</w:t>
            </w:r>
            <w:r w:rsidR="00FD7F1D" w:rsidRPr="00EC498E">
              <w:rPr>
                <w:color w:val="auto"/>
                <w:sz w:val="20"/>
                <w:szCs w:val="20"/>
              </w:rPr>
              <w:t>озрахунку, починаючи з 1 (одиниці)</w:t>
            </w:r>
            <w:r w:rsidR="005F3DC5" w:rsidRPr="00EC498E">
              <w:rPr>
                <w:color w:val="auto"/>
                <w:sz w:val="20"/>
                <w:szCs w:val="20"/>
              </w:rPr>
              <w:t>,</w:t>
            </w:r>
            <w:r w:rsidR="00FD7F1D" w:rsidRPr="00EC498E">
              <w:rPr>
                <w:color w:val="auto"/>
                <w:sz w:val="20"/>
                <w:szCs w:val="20"/>
              </w:rPr>
              <w:t xml:space="preserve"> послідовно </w:t>
            </w:r>
            <w:r w:rsidR="00FD7F1D" w:rsidRPr="00EC498E">
              <w:rPr>
                <w:color w:val="auto"/>
                <w:sz w:val="20"/>
                <w:szCs w:val="20"/>
                <w:lang w:val="ru-RU"/>
              </w:rPr>
              <w:t xml:space="preserve">в </w:t>
            </w:r>
            <w:r w:rsidR="00FD7F1D" w:rsidRPr="00EC498E">
              <w:rPr>
                <w:color w:val="auto"/>
                <w:sz w:val="20"/>
                <w:szCs w:val="20"/>
              </w:rPr>
              <w:t>порядку зростання.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EC498E">
            <w:pPr>
              <w:pStyle w:val="afc"/>
              <w:ind w:firstLine="0"/>
              <w:rPr>
                <w:color w:val="auto"/>
                <w:position w:val="8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 xml:space="preserve">Відповідно до підпункту 14.1.35 пункту 14.1 статті 14 Податкового кодексу України (далі </w:t>
            </w:r>
            <w:r w:rsidR="00EC498E">
              <w:rPr>
                <w:color w:val="auto"/>
                <w:sz w:val="20"/>
                <w:szCs w:val="20"/>
              </w:rPr>
              <w:t>-</w:t>
            </w:r>
            <w:r w:rsidRPr="00EC498E">
              <w:rPr>
                <w:color w:val="auto"/>
                <w:sz w:val="20"/>
                <w:szCs w:val="20"/>
              </w:rPr>
              <w:t xml:space="preserve"> Кодекс) під вуглеводневою сировиною слід розуміти нафту, природний газ (у тому числі нафтовий (попутний) газ, газ (метан) вугільних родовищ, газ сланцевих товщ, газ центрально-басейнового типу, газ колекторів щільних порід), газовий конд</w:t>
            </w:r>
            <w:r w:rsidR="00864F06" w:rsidRPr="00EC498E">
              <w:rPr>
                <w:color w:val="auto"/>
                <w:sz w:val="20"/>
                <w:szCs w:val="20"/>
              </w:rPr>
              <w:t>енсат, що є товарною продукцією.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864F06">
            <w:pPr>
              <w:pStyle w:val="afc"/>
              <w:ind w:firstLine="0"/>
              <w:rPr>
                <w:color w:val="auto"/>
                <w:position w:val="8"/>
                <w:sz w:val="20"/>
                <w:szCs w:val="20"/>
              </w:rPr>
            </w:pPr>
            <w:r w:rsidRPr="00EC498E">
              <w:rPr>
                <w:color w:val="auto"/>
                <w:position w:val="8"/>
                <w:sz w:val="20"/>
                <w:szCs w:val="20"/>
              </w:rPr>
              <w:t>При уточненні показників раніше поданої Податкової декларації за попередній звітний (податковий) період зазначається податковий період, що уточнюється.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F07C09">
            <w:pPr>
              <w:pStyle w:val="afc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</w:t>
            </w:r>
            <w:r w:rsidR="00F07C09" w:rsidRPr="00F07C09">
              <w:rPr>
                <w:color w:val="auto"/>
                <w:sz w:val="20"/>
                <w:szCs w:val="20"/>
                <w:lang w:val="ru-RU"/>
              </w:rPr>
              <w:t>-</w:t>
            </w:r>
            <w:r w:rsidRPr="00EC498E">
              <w:rPr>
                <w:color w:val="auto"/>
                <w:sz w:val="20"/>
                <w:szCs w:val="20"/>
              </w:rPr>
              <w:t xml:space="preserve"> фізичної особи. 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864F06">
            <w:pPr>
              <w:pStyle w:val="afc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Серія та номер паспорта зазнача</w:t>
            </w:r>
            <w:r w:rsidR="00864F06" w:rsidRPr="00EC498E">
              <w:rPr>
                <w:color w:val="auto"/>
                <w:sz w:val="20"/>
                <w:szCs w:val="20"/>
              </w:rPr>
              <w:t>ю</w:t>
            </w:r>
            <w:r w:rsidRPr="00EC498E">
              <w:rPr>
                <w:color w:val="auto"/>
                <w:sz w:val="20"/>
                <w:szCs w:val="20"/>
              </w:rPr>
              <w:t xml:space="preserve">ться фізичними особами, які мають відмітку </w:t>
            </w:r>
            <w:r w:rsidR="00B27638" w:rsidRPr="00EC498E">
              <w:rPr>
                <w:color w:val="auto"/>
                <w:sz w:val="20"/>
                <w:szCs w:val="20"/>
              </w:rPr>
              <w:t>в</w:t>
            </w:r>
            <w:r w:rsidRPr="00EC498E">
              <w:rPr>
                <w:color w:val="auto"/>
                <w:sz w:val="20"/>
                <w:szCs w:val="20"/>
              </w:rPr>
              <w:t xml:space="preserve"> паспорті про право здійснювати будь-які платежі за серією та номером паспорта.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C94015">
            <w:pPr>
              <w:pStyle w:val="afc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Зазначається код органу місцевого самоврядування за КОАТУУ</w:t>
            </w:r>
            <w:r w:rsidR="00B27638" w:rsidRPr="00EC498E">
              <w:rPr>
                <w:color w:val="auto"/>
                <w:sz w:val="20"/>
                <w:szCs w:val="20"/>
              </w:rPr>
              <w:t>,</w:t>
            </w:r>
            <w:r w:rsidRPr="00EC498E">
              <w:rPr>
                <w:color w:val="auto"/>
                <w:sz w:val="20"/>
                <w:szCs w:val="20"/>
              </w:rPr>
              <w:t xml:space="preserve"> </w:t>
            </w:r>
            <w:r w:rsidR="00C94015" w:rsidRPr="00EC498E">
              <w:rPr>
                <w:color w:val="auto"/>
                <w:sz w:val="20"/>
                <w:szCs w:val="20"/>
              </w:rPr>
              <w:t>вказаний</w:t>
            </w:r>
            <w:r w:rsidRPr="00EC498E">
              <w:rPr>
                <w:color w:val="auto"/>
                <w:sz w:val="20"/>
                <w:szCs w:val="20"/>
              </w:rPr>
              <w:t xml:space="preserve"> у рядку 2 Податкової декларації, до якої додається цей </w:t>
            </w:r>
            <w:r w:rsidR="00AC67F5" w:rsidRPr="00EC498E">
              <w:rPr>
                <w:color w:val="auto"/>
                <w:sz w:val="20"/>
                <w:szCs w:val="20"/>
              </w:rPr>
              <w:t>р</w:t>
            </w:r>
            <w:r w:rsidRPr="00EC498E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073430" w:rsidP="00073430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Згідно з</w:t>
            </w:r>
            <w:r w:rsidR="00FD7F1D" w:rsidRPr="00EC498E">
              <w:rPr>
                <w:color w:val="auto"/>
                <w:sz w:val="20"/>
                <w:szCs w:val="20"/>
              </w:rPr>
              <w:t xml:space="preserve"> додатк</w:t>
            </w:r>
            <w:r w:rsidRPr="00EC498E">
              <w:rPr>
                <w:color w:val="auto"/>
                <w:sz w:val="20"/>
                <w:szCs w:val="20"/>
              </w:rPr>
              <w:t>ом</w:t>
            </w:r>
            <w:r w:rsidR="00FD7F1D" w:rsidRPr="00EC498E">
              <w:rPr>
                <w:color w:val="auto"/>
                <w:sz w:val="20"/>
                <w:szCs w:val="20"/>
              </w:rPr>
              <w:t xml:space="preserve"> 12</w:t>
            </w:r>
            <w:r w:rsidR="008B22AF" w:rsidRPr="00EC498E">
              <w:rPr>
                <w:color w:val="auto"/>
                <w:sz w:val="20"/>
                <w:szCs w:val="20"/>
              </w:rPr>
              <w:t xml:space="preserve"> до Податкової декларації</w:t>
            </w:r>
            <w:r w:rsidR="00FD7F1D" w:rsidRPr="00EC498E">
              <w:rPr>
                <w:color w:val="auto"/>
                <w:sz w:val="20"/>
                <w:szCs w:val="20"/>
              </w:rPr>
              <w:t xml:space="preserve"> зазнача</w:t>
            </w:r>
            <w:r w:rsidR="00C94015" w:rsidRPr="00EC498E">
              <w:rPr>
                <w:color w:val="auto"/>
                <w:sz w:val="20"/>
                <w:szCs w:val="20"/>
              </w:rPr>
              <w:t>ю</w:t>
            </w:r>
            <w:r w:rsidR="00FD7F1D" w:rsidRPr="00EC498E">
              <w:rPr>
                <w:color w:val="auto"/>
                <w:sz w:val="20"/>
                <w:szCs w:val="20"/>
              </w:rPr>
              <w:t>ться назва та код категорії запасів корисної копалини, що видобуто.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4625F0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Окремий розрахунок складається платником для кожної категорії запасів корисної копалини, що визначають об’єкт оподаткування, з яких платником видобуто такі корисні копалини</w:t>
            </w:r>
            <w:r w:rsidR="004625F0" w:rsidRPr="00EC498E">
              <w:rPr>
                <w:color w:val="auto"/>
                <w:sz w:val="20"/>
                <w:szCs w:val="20"/>
              </w:rPr>
              <w:t>,</w:t>
            </w:r>
            <w:r w:rsidRPr="00EC498E">
              <w:rPr>
                <w:color w:val="auto"/>
                <w:sz w:val="20"/>
                <w:szCs w:val="20"/>
              </w:rPr>
              <w:t xml:space="preserve"> а також для кожного виду корисних копалин, назва яких зазначається платником у рядку 8.3 цього</w:t>
            </w:r>
            <w:r w:rsidRPr="00EC498E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EC498E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6B22CD">
            <w:pPr>
              <w:pStyle w:val="afc"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Зазначається код органу місцевого самоврядування за КОАТУУ:</w:t>
            </w:r>
          </w:p>
          <w:p w:rsidR="00FD7F1D" w:rsidRPr="00EC498E" w:rsidRDefault="00FD7F1D" w:rsidP="004625F0">
            <w:pPr>
              <w:jc w:val="both"/>
              <w:rPr>
                <w:color w:val="auto"/>
                <w:sz w:val="20"/>
              </w:rPr>
            </w:pPr>
            <w:r w:rsidRPr="00EC498E">
              <w:rPr>
                <w:color w:val="auto"/>
                <w:sz w:val="20"/>
              </w:rPr>
              <w:t>за місцезнаходженням ділянки надр, з якої видобут</w:t>
            </w:r>
            <w:r w:rsidR="00E029CF" w:rsidRPr="00EC498E">
              <w:rPr>
                <w:color w:val="auto"/>
                <w:sz w:val="20"/>
              </w:rPr>
              <w:t>о</w:t>
            </w:r>
            <w:r w:rsidRPr="00EC498E">
              <w:rPr>
                <w:color w:val="auto"/>
                <w:sz w:val="20"/>
              </w:rPr>
              <w:t xml:space="preserve"> корисні копалини, у разі розміщення такої ділянки надр у межах території України;</w:t>
            </w:r>
          </w:p>
          <w:p w:rsidR="00FD7F1D" w:rsidRPr="00EC498E" w:rsidRDefault="00FD7F1D" w:rsidP="004625F0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за місцезнаходженням платника податків (за основним місцем обліку) у разі розміщення ділянки надр, з якої видобуто корисні копалини, в межах континентального шельфу та/або виключної (морської) економічної зони України.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6B22CD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 xml:space="preserve">Коефіцієнт визначається згідно з пунктом 252.16 статті 252 розділу ІХ Кодексу та зазначається </w:t>
            </w:r>
            <w:r w:rsidR="00FA70A6" w:rsidRPr="00EC498E">
              <w:rPr>
                <w:color w:val="auto"/>
                <w:sz w:val="20"/>
                <w:szCs w:val="20"/>
              </w:rPr>
              <w:t>з точністю до чотирьох десяткових знаків</w:t>
            </w:r>
            <w:r w:rsidRPr="00EC498E">
              <w:rPr>
                <w:color w:val="auto"/>
                <w:sz w:val="20"/>
                <w:szCs w:val="20"/>
              </w:rPr>
              <w:t>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844323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 xml:space="preserve">Вид корисної копалини зазначається відповідно до спеціального дозволу. У </w:t>
            </w:r>
            <w:r w:rsidR="00B27638" w:rsidRPr="00EC498E">
              <w:rPr>
                <w:color w:val="auto"/>
                <w:sz w:val="20"/>
                <w:szCs w:val="20"/>
              </w:rPr>
              <w:t>разі</w:t>
            </w:r>
            <w:r w:rsidRPr="00EC498E">
              <w:rPr>
                <w:color w:val="auto"/>
                <w:sz w:val="20"/>
                <w:szCs w:val="20"/>
              </w:rPr>
              <w:t xml:space="preserve"> зазначення </w:t>
            </w:r>
            <w:r w:rsidR="00844323" w:rsidRPr="00EC498E">
              <w:rPr>
                <w:color w:val="auto"/>
                <w:sz w:val="20"/>
                <w:szCs w:val="20"/>
              </w:rPr>
              <w:t>в такому д</w:t>
            </w:r>
            <w:r w:rsidRPr="00EC498E">
              <w:rPr>
                <w:color w:val="auto"/>
                <w:sz w:val="20"/>
                <w:szCs w:val="20"/>
              </w:rPr>
              <w:t>озволі декількох видів корисних копалин платник складає окремий розрахунок за кожним із видів корисних копалин, за яким визначається зобов’язання у такому розрахунку.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4625F0" w:rsidP="004625F0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Згідно з</w:t>
            </w:r>
            <w:r w:rsidR="00FD7F1D" w:rsidRPr="00EC498E">
              <w:rPr>
                <w:color w:val="auto"/>
                <w:sz w:val="20"/>
                <w:szCs w:val="20"/>
              </w:rPr>
              <w:t xml:space="preserve"> додатк</w:t>
            </w:r>
            <w:r w:rsidRPr="00EC498E">
              <w:rPr>
                <w:color w:val="auto"/>
                <w:sz w:val="20"/>
                <w:szCs w:val="20"/>
              </w:rPr>
              <w:t>ом</w:t>
            </w:r>
            <w:r w:rsidR="00FD7F1D" w:rsidRPr="00EC498E">
              <w:rPr>
                <w:color w:val="auto"/>
                <w:sz w:val="20"/>
                <w:szCs w:val="20"/>
              </w:rPr>
              <w:t xml:space="preserve"> 13</w:t>
            </w:r>
            <w:r w:rsidR="008B22AF" w:rsidRPr="00EC498E">
              <w:rPr>
                <w:color w:val="auto"/>
                <w:sz w:val="20"/>
                <w:szCs w:val="20"/>
              </w:rPr>
              <w:t xml:space="preserve"> до Податкової декларації</w:t>
            </w:r>
            <w:r w:rsidR="00FD7F1D" w:rsidRPr="00EC498E">
              <w:rPr>
                <w:color w:val="auto"/>
                <w:sz w:val="20"/>
                <w:szCs w:val="20"/>
              </w:rPr>
              <w:t xml:space="preserve"> зазнача</w:t>
            </w:r>
            <w:r w:rsidRPr="00EC498E">
              <w:rPr>
                <w:color w:val="auto"/>
                <w:sz w:val="20"/>
                <w:szCs w:val="20"/>
              </w:rPr>
              <w:t>ю</w:t>
            </w:r>
            <w:r w:rsidR="00FD7F1D" w:rsidRPr="00EC498E">
              <w:rPr>
                <w:color w:val="auto"/>
                <w:sz w:val="20"/>
                <w:szCs w:val="20"/>
              </w:rPr>
              <w:t>ться назва та код корисної копалини відповідно до розділу V Класіфікатора корисних копалин ДК 008:2007, затвердженого наказом Держспоживстандарту від 12</w:t>
            </w:r>
            <w:r w:rsidR="00B27638" w:rsidRPr="00EC498E">
              <w:rPr>
                <w:color w:val="auto"/>
                <w:sz w:val="20"/>
                <w:szCs w:val="20"/>
              </w:rPr>
              <w:t xml:space="preserve"> грудня </w:t>
            </w:r>
            <w:r w:rsidR="00FD7F1D" w:rsidRPr="00EC498E">
              <w:rPr>
                <w:color w:val="auto"/>
                <w:sz w:val="20"/>
                <w:szCs w:val="20"/>
              </w:rPr>
              <w:t>2007</w:t>
            </w:r>
            <w:r w:rsidR="00B27638" w:rsidRPr="00EC498E">
              <w:rPr>
                <w:color w:val="auto"/>
                <w:sz w:val="20"/>
                <w:szCs w:val="20"/>
              </w:rPr>
              <w:t xml:space="preserve"> року</w:t>
            </w:r>
            <w:r w:rsidR="00F07C09">
              <w:rPr>
                <w:color w:val="auto"/>
                <w:sz w:val="20"/>
                <w:szCs w:val="20"/>
              </w:rPr>
              <w:t xml:space="preserve"> № </w:t>
            </w:r>
            <w:r w:rsidR="00FD7F1D" w:rsidRPr="00EC498E">
              <w:rPr>
                <w:color w:val="auto"/>
                <w:sz w:val="20"/>
                <w:szCs w:val="20"/>
              </w:rPr>
              <w:t>357.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715AA3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Назва та код корисної копалини зазнача</w:t>
            </w:r>
            <w:r w:rsidR="00715AA3" w:rsidRPr="00EC498E">
              <w:rPr>
                <w:color w:val="auto"/>
                <w:sz w:val="20"/>
                <w:szCs w:val="20"/>
              </w:rPr>
              <w:t>ю</w:t>
            </w:r>
            <w:r w:rsidRPr="00EC498E">
              <w:rPr>
                <w:color w:val="auto"/>
                <w:sz w:val="20"/>
                <w:szCs w:val="20"/>
              </w:rPr>
              <w:t>ться платником відповідно до додатка 14</w:t>
            </w:r>
            <w:r w:rsidR="00D02289" w:rsidRPr="00EC498E">
              <w:rPr>
                <w:color w:val="auto"/>
                <w:sz w:val="20"/>
                <w:szCs w:val="20"/>
              </w:rPr>
              <w:t xml:space="preserve"> до Податкової декларації</w:t>
            </w:r>
            <w:r w:rsidRPr="00EC498E">
              <w:rPr>
                <w:color w:val="auto"/>
                <w:sz w:val="20"/>
                <w:szCs w:val="20"/>
              </w:rPr>
              <w:t xml:space="preserve"> з урахуванням визначеної у пункті 252.20 статті 252 розділу ІХ Кодексу ставки, за якою обчислюються податкові зобов’язання у цьому розрахунку.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6B22CD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 xml:space="preserve">Регламентуючі документи з питань стандартизації для відповідного виду 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>видобутої корисної копалини (мінеральної сировини).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6B22CD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pacing w:val="-6"/>
                <w:sz w:val="20"/>
                <w:szCs w:val="20"/>
              </w:rPr>
              <w:t>Вартісні показники розрахунку зазначаються у гривнях з копійками.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EC498E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О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 xml:space="preserve">б’єкт оподаткування </w:t>
            </w:r>
            <w:r w:rsidR="00EC498E">
              <w:rPr>
                <w:color w:val="auto"/>
                <w:spacing w:val="-4"/>
                <w:sz w:val="20"/>
                <w:szCs w:val="20"/>
              </w:rPr>
              <w:t>-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 xml:space="preserve"> обсяг видобутої корисної копалини </w:t>
            </w:r>
            <w:r w:rsidR="00EC498E">
              <w:rPr>
                <w:color w:val="auto"/>
                <w:spacing w:val="-4"/>
                <w:sz w:val="20"/>
                <w:szCs w:val="20"/>
              </w:rPr>
              <w:t>-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 xml:space="preserve"> зазначається у визначених відповідним регламентуючим документом облікових одиницях з точністю до тр</w:t>
            </w:r>
            <w:r w:rsidR="00D02289" w:rsidRPr="00EC498E">
              <w:rPr>
                <w:color w:val="auto"/>
                <w:spacing w:val="-4"/>
                <w:sz w:val="20"/>
                <w:szCs w:val="20"/>
              </w:rPr>
              <w:t xml:space="preserve">ьох 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>десятков</w:t>
            </w:r>
            <w:r w:rsidR="00D02289" w:rsidRPr="00EC498E">
              <w:rPr>
                <w:color w:val="auto"/>
                <w:spacing w:val="-4"/>
                <w:sz w:val="20"/>
                <w:szCs w:val="20"/>
              </w:rPr>
              <w:t>их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 xml:space="preserve"> знак</w:t>
            </w:r>
            <w:r w:rsidR="00D02289" w:rsidRPr="00EC498E">
              <w:rPr>
                <w:color w:val="auto"/>
                <w:spacing w:val="-4"/>
                <w:sz w:val="20"/>
                <w:szCs w:val="20"/>
              </w:rPr>
              <w:t>ів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 xml:space="preserve"> з урахуванням одиниці обліку видобутої корисної копалини, що визначена для відповідної ставки</w:t>
            </w:r>
            <w:r w:rsidR="000F7615" w:rsidRPr="00EC498E">
              <w:rPr>
                <w:color w:val="auto"/>
                <w:spacing w:val="-4"/>
                <w:sz w:val="20"/>
                <w:szCs w:val="20"/>
              </w:rPr>
              <w:t xml:space="preserve"> рентної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 xml:space="preserve"> плати.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6B22CD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Фактична ціна реалізації визначається відповідно до абзаців другого</w:t>
            </w:r>
            <w:r w:rsidR="00844323" w:rsidRPr="00EC498E">
              <w:rPr>
                <w:color w:val="auto"/>
                <w:sz w:val="20"/>
                <w:szCs w:val="20"/>
              </w:rPr>
              <w:t>,</w:t>
            </w:r>
            <w:r w:rsidRPr="00EC498E">
              <w:rPr>
                <w:color w:val="auto"/>
                <w:sz w:val="20"/>
                <w:szCs w:val="20"/>
              </w:rPr>
              <w:t xml:space="preserve"> або шостого</w:t>
            </w:r>
            <w:r w:rsidR="00844323" w:rsidRPr="00EC498E">
              <w:rPr>
                <w:color w:val="auto"/>
                <w:sz w:val="20"/>
                <w:szCs w:val="20"/>
              </w:rPr>
              <w:t>,</w:t>
            </w:r>
            <w:r w:rsidRPr="00EC498E">
              <w:rPr>
                <w:color w:val="auto"/>
                <w:sz w:val="20"/>
                <w:szCs w:val="20"/>
              </w:rPr>
              <w:t xml:space="preserve"> або сьомого пункту 252.8 статті 252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 розділу ІХ Кодексу.</w:t>
            </w:r>
          </w:p>
        </w:tc>
      </w:tr>
      <w:tr w:rsidR="00FD7F1D" w:rsidRPr="00EC498E" w:rsidTr="00385332">
        <w:trPr>
          <w:trHeight w:val="60"/>
        </w:trPr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lastRenderedPageBreak/>
              <w:t>19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6B22CD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 xml:space="preserve">Зазначається визначений у 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пункті </w:t>
            </w:r>
            <w:r w:rsidRPr="00EC498E">
              <w:rPr>
                <w:color w:val="auto"/>
                <w:sz w:val="20"/>
                <w:szCs w:val="20"/>
              </w:rPr>
              <w:t>252.22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EC498E">
              <w:rPr>
                <w:color w:val="auto"/>
                <w:sz w:val="20"/>
                <w:szCs w:val="20"/>
              </w:rPr>
              <w:t>252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EC498E">
              <w:rPr>
                <w:color w:val="auto"/>
                <w:sz w:val="20"/>
                <w:szCs w:val="20"/>
              </w:rPr>
              <w:t xml:space="preserve"> коригуючий коефіцієнт.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6B22CD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 w:rsidRPr="00EC498E"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>десятковим дробом встановлена Кодексом ставка</w:t>
            </w:r>
            <w:r w:rsidR="000F7615" w:rsidRPr="00EC498E">
              <w:rPr>
                <w:color w:val="auto"/>
                <w:spacing w:val="-6"/>
                <w:sz w:val="20"/>
                <w:szCs w:val="20"/>
              </w:rPr>
              <w:t xml:space="preserve"> рентної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 плати для виду </w:t>
            </w:r>
            <w:r w:rsidRPr="00EC498E">
              <w:rPr>
                <w:color w:val="auto"/>
                <w:sz w:val="20"/>
                <w:szCs w:val="20"/>
              </w:rPr>
              <w:t>корисної копалини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, зазначеного платником у рядку 8.2 цього </w:t>
            </w:r>
            <w:r w:rsidRPr="00EC498E">
              <w:rPr>
                <w:color w:val="auto"/>
                <w:sz w:val="20"/>
                <w:szCs w:val="20"/>
              </w:rPr>
              <w:t>розрахунку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>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E91C7C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pacing w:val="-6"/>
                <w:sz w:val="20"/>
                <w:szCs w:val="20"/>
              </w:rPr>
              <w:t xml:space="preserve">Сума податкового зобов’язання, зазначена у рядку 13 додатка </w:t>
            </w:r>
            <w:r w:rsidRPr="00EC498E">
              <w:rPr>
                <w:color w:val="auto"/>
                <w:spacing w:val="-6"/>
                <w:sz w:val="20"/>
                <w:szCs w:val="20"/>
                <w:lang w:val="ru-RU"/>
              </w:rPr>
              <w:t>2</w:t>
            </w:r>
            <w:r w:rsidR="00844323" w:rsidRPr="00EC498E"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до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 Податкової декларації за 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>звітний (податковий) період, що уточнюється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 у зв’язку із самостійним виявленням помилки.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CE43E6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bCs/>
                <w:color w:val="auto"/>
                <w:sz w:val="20"/>
                <w:szCs w:val="20"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</w:t>
            </w:r>
            <w:r w:rsidR="002F2856" w:rsidRPr="00EC498E">
              <w:rPr>
                <w:bCs/>
                <w:color w:val="auto"/>
                <w:sz w:val="20"/>
                <w:szCs w:val="20"/>
              </w:rPr>
              <w:t>"</w:t>
            </w:r>
            <w:r w:rsidRPr="00EC498E">
              <w:rPr>
                <w:bCs/>
                <w:color w:val="auto"/>
                <w:sz w:val="20"/>
                <w:szCs w:val="20"/>
              </w:rPr>
              <w:t>а</w:t>
            </w:r>
            <w:r w:rsidR="002F2856" w:rsidRPr="00EC498E">
              <w:rPr>
                <w:bCs/>
                <w:color w:val="auto"/>
                <w:sz w:val="20"/>
                <w:szCs w:val="20"/>
              </w:rPr>
              <w:t>"</w:t>
            </w:r>
            <w:r w:rsidRPr="00EC498E">
              <w:rPr>
                <w:bCs/>
                <w:color w:val="auto"/>
                <w:sz w:val="20"/>
                <w:szCs w:val="20"/>
              </w:rPr>
              <w:t xml:space="preserve"> або </w:t>
            </w:r>
            <w:r w:rsidR="002F2856" w:rsidRPr="00EC498E">
              <w:rPr>
                <w:bCs/>
                <w:color w:val="auto"/>
                <w:sz w:val="20"/>
                <w:szCs w:val="20"/>
              </w:rPr>
              <w:t>"</w:t>
            </w:r>
            <w:r w:rsidRPr="00EC498E">
              <w:rPr>
                <w:bCs/>
                <w:color w:val="auto"/>
                <w:sz w:val="20"/>
                <w:szCs w:val="20"/>
              </w:rPr>
              <w:t>б</w:t>
            </w:r>
            <w:r w:rsidR="002F2856" w:rsidRPr="00EC498E">
              <w:rPr>
                <w:bCs/>
                <w:color w:val="auto"/>
                <w:sz w:val="20"/>
                <w:szCs w:val="20"/>
              </w:rPr>
              <w:t>"</w:t>
            </w:r>
            <w:r w:rsidRPr="00EC498E">
              <w:rPr>
                <w:bCs/>
                <w:color w:val="auto"/>
                <w:sz w:val="20"/>
                <w:szCs w:val="20"/>
              </w:rPr>
              <w:t xml:space="preserve"> абзацу третього пункту 50.1 статті 50 глави 2 розділу ІІ Кодексу.</w:t>
            </w:r>
          </w:p>
        </w:tc>
      </w:tr>
      <w:tr w:rsidR="00FD7F1D" w:rsidRPr="00EC498E" w:rsidTr="00385332">
        <w:tc>
          <w:tcPr>
            <w:tcW w:w="436" w:type="dxa"/>
            <w:shd w:val="clear" w:color="auto" w:fill="auto"/>
          </w:tcPr>
          <w:p w:rsidR="00FD7F1D" w:rsidRPr="00EC498E" w:rsidRDefault="00FD7F1D" w:rsidP="00345C0E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2</w:t>
            </w: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  <w:shd w:val="clear" w:color="auto" w:fill="auto"/>
          </w:tcPr>
          <w:p w:rsidR="00FD7F1D" w:rsidRPr="00EC498E" w:rsidRDefault="00FD7F1D" w:rsidP="006B22CD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Пеня обчислюється платником з дотриманням норм</w:t>
            </w:r>
            <w:r w:rsidR="00F07C09">
              <w:rPr>
                <w:color w:val="auto"/>
                <w:sz w:val="20"/>
                <w:szCs w:val="20"/>
              </w:rPr>
              <w:t xml:space="preserve"> підпункту 129.1.2 пункту </w:t>
            </w:r>
            <w:r w:rsidRPr="00EC498E">
              <w:rPr>
                <w:color w:val="auto"/>
                <w:sz w:val="20"/>
                <w:szCs w:val="20"/>
              </w:rPr>
              <w:t>12</w:t>
            </w:r>
            <w:r w:rsidR="00F07C09">
              <w:rPr>
                <w:color w:val="auto"/>
                <w:sz w:val="20"/>
                <w:szCs w:val="20"/>
              </w:rPr>
              <w:t xml:space="preserve">9.1 статті 129 глави 12 розділу </w:t>
            </w:r>
            <w:r w:rsidRPr="00EC498E">
              <w:rPr>
                <w:color w:val="auto"/>
                <w:sz w:val="20"/>
                <w:szCs w:val="20"/>
              </w:rPr>
              <w:t>ІІ Кодексу.</w:t>
            </w:r>
          </w:p>
        </w:tc>
      </w:tr>
    </w:tbl>
    <w:p w:rsidR="009E7056" w:rsidRDefault="009E7056" w:rsidP="008A2AA8">
      <w:pPr>
        <w:pStyle w:val="afc"/>
        <w:ind w:firstLine="0"/>
        <w:rPr>
          <w:color w:val="auto"/>
          <w:sz w:val="24"/>
          <w:szCs w:val="24"/>
        </w:rPr>
      </w:pPr>
    </w:p>
    <w:p w:rsidR="00373DCE" w:rsidRDefault="00373DCE" w:rsidP="008A2AA8">
      <w:pPr>
        <w:pStyle w:val="afc"/>
        <w:ind w:firstLine="0"/>
        <w:rPr>
          <w:color w:val="auto"/>
          <w:sz w:val="24"/>
          <w:szCs w:val="24"/>
        </w:rPr>
      </w:pPr>
    </w:p>
    <w:p w:rsidR="00373DCE" w:rsidRDefault="00373DCE" w:rsidP="008A2AA8">
      <w:pPr>
        <w:pStyle w:val="afc"/>
        <w:ind w:firstLine="0"/>
        <w:rPr>
          <w:color w:val="auto"/>
          <w:sz w:val="24"/>
          <w:szCs w:val="24"/>
        </w:rPr>
      </w:pPr>
    </w:p>
    <w:p w:rsidR="00373DCE" w:rsidRPr="00373DCE" w:rsidRDefault="00373DCE" w:rsidP="008A2AA8">
      <w:pPr>
        <w:pStyle w:val="afc"/>
        <w:ind w:firstLine="0"/>
        <w:rPr>
          <w:color w:val="auto"/>
          <w:sz w:val="22"/>
          <w:szCs w:val="22"/>
        </w:rPr>
      </w:pPr>
      <w:r w:rsidRPr="00373DCE">
        <w:rPr>
          <w:rStyle w:val="st46"/>
          <w:color w:val="auto"/>
          <w:sz w:val="22"/>
          <w:szCs w:val="22"/>
        </w:rPr>
        <w:t>{Додаток 2 в редакції</w:t>
      </w:r>
      <w:r w:rsidRPr="00373DCE">
        <w:rPr>
          <w:rStyle w:val="st121"/>
          <w:color w:val="auto"/>
          <w:sz w:val="22"/>
          <w:szCs w:val="22"/>
        </w:rPr>
        <w:t xml:space="preserve"> Наказу Міністерства фінансів України </w:t>
      </w:r>
      <w:r w:rsidRPr="00373DCE">
        <w:rPr>
          <w:rStyle w:val="st131"/>
          <w:color w:val="auto"/>
          <w:sz w:val="22"/>
          <w:szCs w:val="22"/>
        </w:rPr>
        <w:t>№ 927 від 07.11.2016</w:t>
      </w:r>
      <w:r w:rsidRPr="00373DCE">
        <w:rPr>
          <w:rStyle w:val="st46"/>
          <w:color w:val="auto"/>
          <w:sz w:val="22"/>
          <w:szCs w:val="22"/>
        </w:rPr>
        <w:t>}</w:t>
      </w:r>
    </w:p>
    <w:sectPr w:rsidR="00373DCE" w:rsidRPr="00373DCE" w:rsidSect="002844A8">
      <w:headerReference w:type="even" r:id="rId7"/>
      <w:footnotePr>
        <w:pos w:val="beneathText"/>
      </w:footnotePr>
      <w:endnotePr>
        <w:numFmt w:val="decimal"/>
      </w:endnotePr>
      <w:pgSz w:w="11906" w:h="16838" w:code="9"/>
      <w:pgMar w:top="1134" w:right="680" w:bottom="993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651" w:rsidRDefault="00D00651">
      <w:r>
        <w:separator/>
      </w:r>
    </w:p>
  </w:endnote>
  <w:endnote w:type="continuationSeparator" w:id="0">
    <w:p w:rsidR="00D00651" w:rsidRDefault="00D0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651" w:rsidRDefault="00D00651">
      <w:r>
        <w:separator/>
      </w:r>
    </w:p>
  </w:footnote>
  <w:footnote w:type="continuationSeparator" w:id="0">
    <w:p w:rsidR="00D00651" w:rsidRDefault="00D00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C2" w:rsidRDefault="00AE30C2" w:rsidP="00D553B1">
    <w:pPr>
      <w:pStyle w:val="af1"/>
      <w:framePr w:wrap="around" w:vAnchor="text" w:hAnchor="margin" w:xAlign="center" w:y="1"/>
      <w:rPr>
        <w:rStyle w:val="afff1"/>
      </w:rPr>
    </w:pPr>
    <w:r>
      <w:rPr>
        <w:rStyle w:val="afff1"/>
      </w:rPr>
      <w:fldChar w:fldCharType="begin"/>
    </w:r>
    <w:r>
      <w:rPr>
        <w:rStyle w:val="afff1"/>
      </w:rPr>
      <w:instrText xml:space="preserve">PAGE  </w:instrText>
    </w:r>
    <w:r>
      <w:rPr>
        <w:rStyle w:val="afff1"/>
      </w:rPr>
      <w:fldChar w:fldCharType="end"/>
    </w:r>
  </w:p>
  <w:p w:rsidR="00AE30C2" w:rsidRDefault="00AE30C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5" w15:restartNumberingAfterBreak="0">
    <w:nsid w:val="00000006"/>
    <w:multiLevelType w:val="multilevel"/>
    <w:tmpl w:val="00000006"/>
    <w:name w:val="WW8Num13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74"/>
    <w:rsid w:val="00003B7A"/>
    <w:rsid w:val="00007EC8"/>
    <w:rsid w:val="00022A92"/>
    <w:rsid w:val="000232C6"/>
    <w:rsid w:val="00032932"/>
    <w:rsid w:val="00032DFD"/>
    <w:rsid w:val="00041D08"/>
    <w:rsid w:val="00044219"/>
    <w:rsid w:val="000539ED"/>
    <w:rsid w:val="00061509"/>
    <w:rsid w:val="000652B3"/>
    <w:rsid w:val="00071C0B"/>
    <w:rsid w:val="00073430"/>
    <w:rsid w:val="0007397D"/>
    <w:rsid w:val="000765BA"/>
    <w:rsid w:val="00080D64"/>
    <w:rsid w:val="00083126"/>
    <w:rsid w:val="00083313"/>
    <w:rsid w:val="00085FB6"/>
    <w:rsid w:val="000979DC"/>
    <w:rsid w:val="00097C89"/>
    <w:rsid w:val="000B0BE0"/>
    <w:rsid w:val="000B0D21"/>
    <w:rsid w:val="000B494F"/>
    <w:rsid w:val="000B5EE7"/>
    <w:rsid w:val="000B6F69"/>
    <w:rsid w:val="000C064E"/>
    <w:rsid w:val="000D63BA"/>
    <w:rsid w:val="000E0FB5"/>
    <w:rsid w:val="000E35BF"/>
    <w:rsid w:val="000E3A17"/>
    <w:rsid w:val="000E45F7"/>
    <w:rsid w:val="000E5DB9"/>
    <w:rsid w:val="000F7538"/>
    <w:rsid w:val="000F7615"/>
    <w:rsid w:val="00102835"/>
    <w:rsid w:val="00105070"/>
    <w:rsid w:val="001052FD"/>
    <w:rsid w:val="001135CF"/>
    <w:rsid w:val="00117F7B"/>
    <w:rsid w:val="00124C75"/>
    <w:rsid w:val="0013054B"/>
    <w:rsid w:val="00137DB1"/>
    <w:rsid w:val="0014064D"/>
    <w:rsid w:val="00144CBA"/>
    <w:rsid w:val="001515CC"/>
    <w:rsid w:val="00160031"/>
    <w:rsid w:val="001643D1"/>
    <w:rsid w:val="001715BC"/>
    <w:rsid w:val="0018129D"/>
    <w:rsid w:val="00190935"/>
    <w:rsid w:val="00195C96"/>
    <w:rsid w:val="001A5A06"/>
    <w:rsid w:val="001A72F8"/>
    <w:rsid w:val="001B46A4"/>
    <w:rsid w:val="001B4DA3"/>
    <w:rsid w:val="001B54BC"/>
    <w:rsid w:val="001D42EB"/>
    <w:rsid w:val="001E10C3"/>
    <w:rsid w:val="001E2ABF"/>
    <w:rsid w:val="001F5013"/>
    <w:rsid w:val="00200938"/>
    <w:rsid w:val="00202FB8"/>
    <w:rsid w:val="00207328"/>
    <w:rsid w:val="002075A4"/>
    <w:rsid w:val="00212DAD"/>
    <w:rsid w:val="00214E52"/>
    <w:rsid w:val="0021770C"/>
    <w:rsid w:val="0022299C"/>
    <w:rsid w:val="002301FF"/>
    <w:rsid w:val="002412B5"/>
    <w:rsid w:val="0024182C"/>
    <w:rsid w:val="00242452"/>
    <w:rsid w:val="002473CD"/>
    <w:rsid w:val="00252FD2"/>
    <w:rsid w:val="0025352F"/>
    <w:rsid w:val="00255DFA"/>
    <w:rsid w:val="002621C7"/>
    <w:rsid w:val="00267F44"/>
    <w:rsid w:val="00273C95"/>
    <w:rsid w:val="0027540B"/>
    <w:rsid w:val="00280739"/>
    <w:rsid w:val="00283D07"/>
    <w:rsid w:val="002844A8"/>
    <w:rsid w:val="002876D5"/>
    <w:rsid w:val="00296A9A"/>
    <w:rsid w:val="00297C3D"/>
    <w:rsid w:val="002A2F73"/>
    <w:rsid w:val="002A479F"/>
    <w:rsid w:val="002C499D"/>
    <w:rsid w:val="002D6CD1"/>
    <w:rsid w:val="002E18A2"/>
    <w:rsid w:val="002E6888"/>
    <w:rsid w:val="002E6F75"/>
    <w:rsid w:val="002F2856"/>
    <w:rsid w:val="00303EAE"/>
    <w:rsid w:val="003063F0"/>
    <w:rsid w:val="003162B4"/>
    <w:rsid w:val="00331253"/>
    <w:rsid w:val="0033203E"/>
    <w:rsid w:val="0033374F"/>
    <w:rsid w:val="00337663"/>
    <w:rsid w:val="00337AD4"/>
    <w:rsid w:val="00342C68"/>
    <w:rsid w:val="003454D8"/>
    <w:rsid w:val="00345C0E"/>
    <w:rsid w:val="00346166"/>
    <w:rsid w:val="00346836"/>
    <w:rsid w:val="0035328A"/>
    <w:rsid w:val="00356B81"/>
    <w:rsid w:val="0035727D"/>
    <w:rsid w:val="0036125E"/>
    <w:rsid w:val="00365E55"/>
    <w:rsid w:val="0037176E"/>
    <w:rsid w:val="00373DCE"/>
    <w:rsid w:val="003826F8"/>
    <w:rsid w:val="00385332"/>
    <w:rsid w:val="00395BF9"/>
    <w:rsid w:val="003970D3"/>
    <w:rsid w:val="003A51AB"/>
    <w:rsid w:val="003A74F3"/>
    <w:rsid w:val="003B4189"/>
    <w:rsid w:val="003D5117"/>
    <w:rsid w:val="003E546D"/>
    <w:rsid w:val="003F2D07"/>
    <w:rsid w:val="00410E07"/>
    <w:rsid w:val="00415D9E"/>
    <w:rsid w:val="00415EE9"/>
    <w:rsid w:val="0041770C"/>
    <w:rsid w:val="00420821"/>
    <w:rsid w:val="0043605D"/>
    <w:rsid w:val="004428D5"/>
    <w:rsid w:val="00446B82"/>
    <w:rsid w:val="0045046C"/>
    <w:rsid w:val="00457831"/>
    <w:rsid w:val="004625F0"/>
    <w:rsid w:val="00470369"/>
    <w:rsid w:val="004747D7"/>
    <w:rsid w:val="00474E4E"/>
    <w:rsid w:val="00476890"/>
    <w:rsid w:val="00484231"/>
    <w:rsid w:val="00487CAD"/>
    <w:rsid w:val="004A7A46"/>
    <w:rsid w:val="004C61C5"/>
    <w:rsid w:val="004D02CD"/>
    <w:rsid w:val="004D396F"/>
    <w:rsid w:val="004D569F"/>
    <w:rsid w:val="00502911"/>
    <w:rsid w:val="00502B00"/>
    <w:rsid w:val="0050498A"/>
    <w:rsid w:val="005222F2"/>
    <w:rsid w:val="00523631"/>
    <w:rsid w:val="00525105"/>
    <w:rsid w:val="0052742A"/>
    <w:rsid w:val="00527491"/>
    <w:rsid w:val="00531AB4"/>
    <w:rsid w:val="00545481"/>
    <w:rsid w:val="005526F6"/>
    <w:rsid w:val="00554DFA"/>
    <w:rsid w:val="00555214"/>
    <w:rsid w:val="00557007"/>
    <w:rsid w:val="00560D4B"/>
    <w:rsid w:val="005630C2"/>
    <w:rsid w:val="00563CD3"/>
    <w:rsid w:val="00571C2A"/>
    <w:rsid w:val="00584E6D"/>
    <w:rsid w:val="0059241C"/>
    <w:rsid w:val="005943D1"/>
    <w:rsid w:val="005A07C6"/>
    <w:rsid w:val="005A3542"/>
    <w:rsid w:val="005A392D"/>
    <w:rsid w:val="005A6275"/>
    <w:rsid w:val="005B07AA"/>
    <w:rsid w:val="005B17EC"/>
    <w:rsid w:val="005B2DD4"/>
    <w:rsid w:val="005D0CD6"/>
    <w:rsid w:val="005D1E4B"/>
    <w:rsid w:val="005D2EC0"/>
    <w:rsid w:val="005E1D6F"/>
    <w:rsid w:val="005E2D78"/>
    <w:rsid w:val="005E422D"/>
    <w:rsid w:val="005E47D8"/>
    <w:rsid w:val="005F3DC5"/>
    <w:rsid w:val="005F5168"/>
    <w:rsid w:val="00602EA1"/>
    <w:rsid w:val="00604232"/>
    <w:rsid w:val="00605AEF"/>
    <w:rsid w:val="0061046A"/>
    <w:rsid w:val="006144B5"/>
    <w:rsid w:val="00624B56"/>
    <w:rsid w:val="00625183"/>
    <w:rsid w:val="00627414"/>
    <w:rsid w:val="00633E3F"/>
    <w:rsid w:val="006340CE"/>
    <w:rsid w:val="006419D3"/>
    <w:rsid w:val="00645CE0"/>
    <w:rsid w:val="00646723"/>
    <w:rsid w:val="0065207E"/>
    <w:rsid w:val="006530EF"/>
    <w:rsid w:val="00654F56"/>
    <w:rsid w:val="00654FE8"/>
    <w:rsid w:val="00655124"/>
    <w:rsid w:val="00660C2A"/>
    <w:rsid w:val="00677B64"/>
    <w:rsid w:val="00680FB7"/>
    <w:rsid w:val="0068162F"/>
    <w:rsid w:val="00686B66"/>
    <w:rsid w:val="00692227"/>
    <w:rsid w:val="0069251A"/>
    <w:rsid w:val="00693A2E"/>
    <w:rsid w:val="00695BCF"/>
    <w:rsid w:val="00695CAC"/>
    <w:rsid w:val="006A2D44"/>
    <w:rsid w:val="006A529F"/>
    <w:rsid w:val="006B22CD"/>
    <w:rsid w:val="006C302D"/>
    <w:rsid w:val="006E5FC8"/>
    <w:rsid w:val="006F427F"/>
    <w:rsid w:val="00702B60"/>
    <w:rsid w:val="007032A9"/>
    <w:rsid w:val="00703438"/>
    <w:rsid w:val="0070392C"/>
    <w:rsid w:val="00705B3B"/>
    <w:rsid w:val="00706BA4"/>
    <w:rsid w:val="00715AA3"/>
    <w:rsid w:val="00716054"/>
    <w:rsid w:val="007234FA"/>
    <w:rsid w:val="00731A1A"/>
    <w:rsid w:val="007333C2"/>
    <w:rsid w:val="00735DD4"/>
    <w:rsid w:val="0074430F"/>
    <w:rsid w:val="00751139"/>
    <w:rsid w:val="0075154B"/>
    <w:rsid w:val="0075396A"/>
    <w:rsid w:val="0076041E"/>
    <w:rsid w:val="00775246"/>
    <w:rsid w:val="00783C88"/>
    <w:rsid w:val="00784B1E"/>
    <w:rsid w:val="007875D9"/>
    <w:rsid w:val="00792677"/>
    <w:rsid w:val="00794520"/>
    <w:rsid w:val="00796EE6"/>
    <w:rsid w:val="007B39E1"/>
    <w:rsid w:val="007B6481"/>
    <w:rsid w:val="007D40DA"/>
    <w:rsid w:val="007D58E8"/>
    <w:rsid w:val="007D7CB2"/>
    <w:rsid w:val="007E1562"/>
    <w:rsid w:val="007E3122"/>
    <w:rsid w:val="007E3651"/>
    <w:rsid w:val="008005D6"/>
    <w:rsid w:val="00800BB1"/>
    <w:rsid w:val="00800C50"/>
    <w:rsid w:val="00802680"/>
    <w:rsid w:val="00805910"/>
    <w:rsid w:val="0081338D"/>
    <w:rsid w:val="00814DF0"/>
    <w:rsid w:val="00816D3B"/>
    <w:rsid w:val="008230AC"/>
    <w:rsid w:val="008242A9"/>
    <w:rsid w:val="00824D0E"/>
    <w:rsid w:val="0082680D"/>
    <w:rsid w:val="00835901"/>
    <w:rsid w:val="00837E02"/>
    <w:rsid w:val="008420AB"/>
    <w:rsid w:val="00844323"/>
    <w:rsid w:val="00845356"/>
    <w:rsid w:val="00856E68"/>
    <w:rsid w:val="00864F06"/>
    <w:rsid w:val="0086509A"/>
    <w:rsid w:val="00874FC8"/>
    <w:rsid w:val="00880A4E"/>
    <w:rsid w:val="00881090"/>
    <w:rsid w:val="00881D03"/>
    <w:rsid w:val="008867C9"/>
    <w:rsid w:val="00887623"/>
    <w:rsid w:val="00891532"/>
    <w:rsid w:val="008962A9"/>
    <w:rsid w:val="008A1C6F"/>
    <w:rsid w:val="008A2AA8"/>
    <w:rsid w:val="008A751C"/>
    <w:rsid w:val="008B22AF"/>
    <w:rsid w:val="008B2B19"/>
    <w:rsid w:val="008B3174"/>
    <w:rsid w:val="008B737E"/>
    <w:rsid w:val="008C3F7B"/>
    <w:rsid w:val="008D0117"/>
    <w:rsid w:val="008D528D"/>
    <w:rsid w:val="008D77DE"/>
    <w:rsid w:val="008E4BAD"/>
    <w:rsid w:val="008F4051"/>
    <w:rsid w:val="008F52F0"/>
    <w:rsid w:val="009027D0"/>
    <w:rsid w:val="00905A8D"/>
    <w:rsid w:val="00906053"/>
    <w:rsid w:val="00915505"/>
    <w:rsid w:val="009171C8"/>
    <w:rsid w:val="009175F3"/>
    <w:rsid w:val="0093357D"/>
    <w:rsid w:val="00937AC1"/>
    <w:rsid w:val="009565C4"/>
    <w:rsid w:val="009629F1"/>
    <w:rsid w:val="00964F55"/>
    <w:rsid w:val="00967471"/>
    <w:rsid w:val="00974D1F"/>
    <w:rsid w:val="009808AB"/>
    <w:rsid w:val="009870EC"/>
    <w:rsid w:val="00987CC4"/>
    <w:rsid w:val="009A1324"/>
    <w:rsid w:val="009B0062"/>
    <w:rsid w:val="009C0287"/>
    <w:rsid w:val="009C28B3"/>
    <w:rsid w:val="009C45B9"/>
    <w:rsid w:val="009C56C6"/>
    <w:rsid w:val="009C7869"/>
    <w:rsid w:val="009D04D9"/>
    <w:rsid w:val="009D2031"/>
    <w:rsid w:val="009D3CBF"/>
    <w:rsid w:val="009D56B0"/>
    <w:rsid w:val="009D71C7"/>
    <w:rsid w:val="009D7270"/>
    <w:rsid w:val="009E18BD"/>
    <w:rsid w:val="009E7056"/>
    <w:rsid w:val="009F2001"/>
    <w:rsid w:val="00A02C51"/>
    <w:rsid w:val="00A03CE9"/>
    <w:rsid w:val="00A065C5"/>
    <w:rsid w:val="00A12C25"/>
    <w:rsid w:val="00A22DA9"/>
    <w:rsid w:val="00A24D96"/>
    <w:rsid w:val="00A24EDF"/>
    <w:rsid w:val="00A25855"/>
    <w:rsid w:val="00A30249"/>
    <w:rsid w:val="00A32EEC"/>
    <w:rsid w:val="00A36D0A"/>
    <w:rsid w:val="00A51126"/>
    <w:rsid w:val="00A523BC"/>
    <w:rsid w:val="00A57BE2"/>
    <w:rsid w:val="00A60386"/>
    <w:rsid w:val="00A651C4"/>
    <w:rsid w:val="00A67B5D"/>
    <w:rsid w:val="00A708DD"/>
    <w:rsid w:val="00A71225"/>
    <w:rsid w:val="00A738BD"/>
    <w:rsid w:val="00A80E76"/>
    <w:rsid w:val="00A86742"/>
    <w:rsid w:val="00A90999"/>
    <w:rsid w:val="00A9396C"/>
    <w:rsid w:val="00A93F68"/>
    <w:rsid w:val="00A9416C"/>
    <w:rsid w:val="00AA44B6"/>
    <w:rsid w:val="00AA6914"/>
    <w:rsid w:val="00AB50B0"/>
    <w:rsid w:val="00AB6172"/>
    <w:rsid w:val="00AC67F5"/>
    <w:rsid w:val="00AD0D97"/>
    <w:rsid w:val="00AD70FA"/>
    <w:rsid w:val="00AD7D2F"/>
    <w:rsid w:val="00AE30C2"/>
    <w:rsid w:val="00AE7600"/>
    <w:rsid w:val="00AF5B47"/>
    <w:rsid w:val="00B01268"/>
    <w:rsid w:val="00B06535"/>
    <w:rsid w:val="00B0763C"/>
    <w:rsid w:val="00B108CC"/>
    <w:rsid w:val="00B162FC"/>
    <w:rsid w:val="00B25348"/>
    <w:rsid w:val="00B27638"/>
    <w:rsid w:val="00B31578"/>
    <w:rsid w:val="00B34F03"/>
    <w:rsid w:val="00B36336"/>
    <w:rsid w:val="00B43B92"/>
    <w:rsid w:val="00B46BC1"/>
    <w:rsid w:val="00B47667"/>
    <w:rsid w:val="00B639CB"/>
    <w:rsid w:val="00B6594B"/>
    <w:rsid w:val="00B6709A"/>
    <w:rsid w:val="00B7056E"/>
    <w:rsid w:val="00B712FF"/>
    <w:rsid w:val="00B738EC"/>
    <w:rsid w:val="00B871DF"/>
    <w:rsid w:val="00B92087"/>
    <w:rsid w:val="00B968BA"/>
    <w:rsid w:val="00BA1E70"/>
    <w:rsid w:val="00BA2644"/>
    <w:rsid w:val="00BA3A62"/>
    <w:rsid w:val="00BB70CD"/>
    <w:rsid w:val="00BC0EC6"/>
    <w:rsid w:val="00BC5C93"/>
    <w:rsid w:val="00BC6E15"/>
    <w:rsid w:val="00BC7B66"/>
    <w:rsid w:val="00BD3F3C"/>
    <w:rsid w:val="00BD7495"/>
    <w:rsid w:val="00BE0061"/>
    <w:rsid w:val="00BE336D"/>
    <w:rsid w:val="00BE480C"/>
    <w:rsid w:val="00BE5EDE"/>
    <w:rsid w:val="00BF4000"/>
    <w:rsid w:val="00C0630A"/>
    <w:rsid w:val="00C06652"/>
    <w:rsid w:val="00C24244"/>
    <w:rsid w:val="00C24687"/>
    <w:rsid w:val="00C26EAA"/>
    <w:rsid w:val="00C31AF2"/>
    <w:rsid w:val="00C41846"/>
    <w:rsid w:val="00C47E43"/>
    <w:rsid w:val="00C51FFC"/>
    <w:rsid w:val="00C614BD"/>
    <w:rsid w:val="00C62D89"/>
    <w:rsid w:val="00C66402"/>
    <w:rsid w:val="00C86E6E"/>
    <w:rsid w:val="00C912C1"/>
    <w:rsid w:val="00C92A4E"/>
    <w:rsid w:val="00C93DEE"/>
    <w:rsid w:val="00C94015"/>
    <w:rsid w:val="00CA3A09"/>
    <w:rsid w:val="00CB1ACD"/>
    <w:rsid w:val="00CB1DD7"/>
    <w:rsid w:val="00CB2FFC"/>
    <w:rsid w:val="00CB58AF"/>
    <w:rsid w:val="00CC2209"/>
    <w:rsid w:val="00CD3168"/>
    <w:rsid w:val="00CE340C"/>
    <w:rsid w:val="00CE43E6"/>
    <w:rsid w:val="00CF0C89"/>
    <w:rsid w:val="00CF0C8F"/>
    <w:rsid w:val="00CF57E0"/>
    <w:rsid w:val="00D00651"/>
    <w:rsid w:val="00D00B5D"/>
    <w:rsid w:val="00D02289"/>
    <w:rsid w:val="00D06209"/>
    <w:rsid w:val="00D11837"/>
    <w:rsid w:val="00D130E4"/>
    <w:rsid w:val="00D17041"/>
    <w:rsid w:val="00D171A2"/>
    <w:rsid w:val="00D208F6"/>
    <w:rsid w:val="00D21357"/>
    <w:rsid w:val="00D34A0B"/>
    <w:rsid w:val="00D404D5"/>
    <w:rsid w:val="00D41354"/>
    <w:rsid w:val="00D422D6"/>
    <w:rsid w:val="00D517FA"/>
    <w:rsid w:val="00D51A2A"/>
    <w:rsid w:val="00D525F4"/>
    <w:rsid w:val="00D553B1"/>
    <w:rsid w:val="00D55F43"/>
    <w:rsid w:val="00D56A64"/>
    <w:rsid w:val="00D574A2"/>
    <w:rsid w:val="00D653A4"/>
    <w:rsid w:val="00D77A5B"/>
    <w:rsid w:val="00D81FFB"/>
    <w:rsid w:val="00D8220C"/>
    <w:rsid w:val="00D83E5F"/>
    <w:rsid w:val="00D855AE"/>
    <w:rsid w:val="00DA3EB0"/>
    <w:rsid w:val="00DB0399"/>
    <w:rsid w:val="00DB18B5"/>
    <w:rsid w:val="00DB4FC1"/>
    <w:rsid w:val="00DB5431"/>
    <w:rsid w:val="00DB56A9"/>
    <w:rsid w:val="00DB614B"/>
    <w:rsid w:val="00DB7A07"/>
    <w:rsid w:val="00DC0461"/>
    <w:rsid w:val="00DD55A3"/>
    <w:rsid w:val="00DE2C9D"/>
    <w:rsid w:val="00DE7DA3"/>
    <w:rsid w:val="00DF3008"/>
    <w:rsid w:val="00E029CF"/>
    <w:rsid w:val="00E13C32"/>
    <w:rsid w:val="00E167D6"/>
    <w:rsid w:val="00E16968"/>
    <w:rsid w:val="00E20734"/>
    <w:rsid w:val="00E22481"/>
    <w:rsid w:val="00E327BE"/>
    <w:rsid w:val="00E3450A"/>
    <w:rsid w:val="00E34A20"/>
    <w:rsid w:val="00E41118"/>
    <w:rsid w:val="00E47A51"/>
    <w:rsid w:val="00E51AA4"/>
    <w:rsid w:val="00E640A1"/>
    <w:rsid w:val="00E6761B"/>
    <w:rsid w:val="00E72330"/>
    <w:rsid w:val="00E848D0"/>
    <w:rsid w:val="00E91C7C"/>
    <w:rsid w:val="00E94E66"/>
    <w:rsid w:val="00E95013"/>
    <w:rsid w:val="00EA6065"/>
    <w:rsid w:val="00EA720D"/>
    <w:rsid w:val="00EB24E0"/>
    <w:rsid w:val="00EC37BF"/>
    <w:rsid w:val="00EC498E"/>
    <w:rsid w:val="00EC4FD3"/>
    <w:rsid w:val="00EE2DED"/>
    <w:rsid w:val="00EE505B"/>
    <w:rsid w:val="00EE6F59"/>
    <w:rsid w:val="00EF03EA"/>
    <w:rsid w:val="00EF24DD"/>
    <w:rsid w:val="00EF3BEE"/>
    <w:rsid w:val="00EF4D6A"/>
    <w:rsid w:val="00F017A1"/>
    <w:rsid w:val="00F02B63"/>
    <w:rsid w:val="00F0378B"/>
    <w:rsid w:val="00F07C09"/>
    <w:rsid w:val="00F13123"/>
    <w:rsid w:val="00F1702C"/>
    <w:rsid w:val="00F260AB"/>
    <w:rsid w:val="00F26819"/>
    <w:rsid w:val="00F27835"/>
    <w:rsid w:val="00F30F69"/>
    <w:rsid w:val="00F340D2"/>
    <w:rsid w:val="00F360FE"/>
    <w:rsid w:val="00F4246B"/>
    <w:rsid w:val="00F45BA5"/>
    <w:rsid w:val="00F52680"/>
    <w:rsid w:val="00F540DE"/>
    <w:rsid w:val="00F6307A"/>
    <w:rsid w:val="00F63327"/>
    <w:rsid w:val="00F67D29"/>
    <w:rsid w:val="00F7112B"/>
    <w:rsid w:val="00F743E1"/>
    <w:rsid w:val="00F74588"/>
    <w:rsid w:val="00F8459D"/>
    <w:rsid w:val="00F878DD"/>
    <w:rsid w:val="00F90361"/>
    <w:rsid w:val="00F952C3"/>
    <w:rsid w:val="00F96DA3"/>
    <w:rsid w:val="00F9762B"/>
    <w:rsid w:val="00FA197C"/>
    <w:rsid w:val="00FA5493"/>
    <w:rsid w:val="00FA70A6"/>
    <w:rsid w:val="00FB1BFB"/>
    <w:rsid w:val="00FB3527"/>
    <w:rsid w:val="00FB5CA8"/>
    <w:rsid w:val="00FC3F29"/>
    <w:rsid w:val="00FC4896"/>
    <w:rsid w:val="00FD6B0F"/>
    <w:rsid w:val="00FD7E21"/>
    <w:rsid w:val="00FD7F1D"/>
    <w:rsid w:val="00FE190B"/>
    <w:rsid w:val="00FE2929"/>
    <w:rsid w:val="00FE47DC"/>
    <w:rsid w:val="00FE4CB4"/>
    <w:rsid w:val="00FE5FB9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7FC660"/>
  <w15:chartTrackingRefBased/>
  <w15:docId w15:val="{D2789DF4-6701-473B-9D17-6123753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suppressAutoHyphens/>
      <w:spacing w:before="5" w:after="5"/>
      <w:jc w:val="right"/>
    </w:pPr>
    <w:rPr>
      <w:color w:val="000000"/>
      <w:sz w:val="28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0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Символы концевой сноски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character" w:styleId="ad">
    <w:name w:val="footnote reference"/>
    <w:rPr>
      <w:vertAlign w:val="superscript"/>
    </w:rPr>
  </w:style>
  <w:style w:type="paragraph" w:customStyle="1" w:styleId="ae">
    <w:name w:val="Заголовок"/>
    <w:basedOn w:val="a5"/>
    <w:next w:val="af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5"/>
    <w:pPr>
      <w:spacing w:before="0" w:after="120"/>
    </w:pPr>
  </w:style>
  <w:style w:type="paragraph" w:styleId="af0">
    <w:name w:val="List"/>
    <w:basedOn w:val="af"/>
    <w:rPr>
      <w:rFonts w:cs="Mangal"/>
    </w:rPr>
  </w:style>
  <w:style w:type="paragraph" w:customStyle="1" w:styleId="11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5"/>
    <w:pPr>
      <w:suppressLineNumbers/>
    </w:pPr>
    <w:rPr>
      <w:rFonts w:cs="Mangal"/>
    </w:rPr>
  </w:style>
  <w:style w:type="paragraph" w:styleId="af1">
    <w:name w:val="header"/>
    <w:pPr>
      <w:widowControl w:val="0"/>
      <w:suppressAutoHyphens/>
      <w:jc w:val="center"/>
    </w:pPr>
    <w:rPr>
      <w:color w:val="000000"/>
      <w:sz w:val="28"/>
      <w:lang w:val="ru-RU" w:eastAsia="ar-SA"/>
    </w:rPr>
  </w:style>
  <w:style w:type="paragraph" w:styleId="af2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3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4">
    <w:name w:val="_розділ"/>
    <w:basedOn w:val="a5"/>
    <w:pPr>
      <w:autoSpaceDE w:val="0"/>
      <w:spacing w:before="360" w:after="20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_стаття"/>
    <w:basedOn w:val="a5"/>
    <w:pPr>
      <w:spacing w:before="360" w:after="18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0">
    <w:name w:val="Стиль _стаття + Перед:  12 пт"/>
    <w:basedOn w:val="af5"/>
    <w:pPr>
      <w:spacing w:before="240"/>
    </w:pPr>
    <w:rPr>
      <w:bCs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6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7">
    <w:name w:val="_застереження"/>
    <w:basedOn w:val="a5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8">
    <w:name w:val="_перелік_внутрішній"/>
    <w:basedOn w:val="af6"/>
    <w:pPr>
      <w:widowControl w:val="0"/>
      <w:ind w:left="1446"/>
    </w:pPr>
  </w:style>
  <w:style w:type="paragraph" w:customStyle="1" w:styleId="af9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a">
    <w:name w:val="_глава"/>
    <w:basedOn w:val="a5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a"/>
    <w:pPr>
      <w:widowControl/>
      <w:numPr>
        <w:numId w:val="6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5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b">
    <w:name w:val="_розді_"/>
    <w:basedOn w:val="a5"/>
    <w:pPr>
      <w:autoSpaceDE w:val="0"/>
      <w:spacing w:before="180" w:after="36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c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c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d">
    <w:name w:val="_таблиця"/>
    <w:basedOn w:val="afc"/>
    <w:pPr>
      <w:ind w:left="113" w:firstLine="0"/>
      <w:jc w:val="left"/>
    </w:pPr>
  </w:style>
  <w:style w:type="paragraph" w:customStyle="1" w:styleId="a2">
    <w:name w:val="_список_Н"/>
    <w:basedOn w:val="afc"/>
    <w:pPr>
      <w:numPr>
        <w:numId w:val="3"/>
      </w:numPr>
      <w:spacing w:before="11" w:after="11"/>
    </w:pPr>
    <w:rPr>
      <w:szCs w:val="24"/>
    </w:rPr>
  </w:style>
  <w:style w:type="paragraph" w:customStyle="1" w:styleId="afe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">
    <w:name w:val="_примітка"/>
    <w:basedOn w:val="a5"/>
    <w:pPr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4"/>
      </w:numPr>
      <w:shd w:val="clear" w:color="auto" w:fill="FFFFFF"/>
      <w:autoSpaceDE w:val="0"/>
    </w:pPr>
  </w:style>
  <w:style w:type="paragraph" w:customStyle="1" w:styleId="a4">
    <w:name w:val="_список_номер"/>
    <w:basedOn w:val="txtDoc"/>
    <w:pPr>
      <w:numPr>
        <w:numId w:val="5"/>
      </w:numPr>
    </w:pPr>
  </w:style>
  <w:style w:type="paragraph" w:customStyle="1" w:styleId="aff0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1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2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3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4">
    <w:name w:val="_затверджую_"/>
    <w:basedOn w:val="a5"/>
    <w:pPr>
      <w:ind w:left="3969"/>
      <w:jc w:val="left"/>
    </w:pPr>
    <w:rPr>
      <w:b/>
      <w:spacing w:val="20"/>
    </w:rPr>
  </w:style>
  <w:style w:type="paragraph" w:customStyle="1" w:styleId="aff5">
    <w:name w:val="_р_розділ"/>
    <w:basedOn w:val="a5"/>
  </w:style>
  <w:style w:type="paragraph" w:customStyle="1" w:styleId="aff6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7">
    <w:name w:val="_Розділ"/>
    <w:basedOn w:val="a5"/>
    <w:pPr>
      <w:shd w:val="clear" w:color="auto" w:fill="FFFFFF"/>
      <w:autoSpaceDE w:val="0"/>
      <w:spacing w:before="11" w:after="191"/>
      <w:ind w:left="1588" w:hanging="1287"/>
      <w:jc w:val="left"/>
    </w:pPr>
    <w:rPr>
      <w:b/>
      <w:sz w:val="32"/>
      <w:szCs w:val="32"/>
    </w:rPr>
  </w:style>
  <w:style w:type="paragraph" w:customStyle="1" w:styleId="aff8">
    <w:name w:val="_Глава"/>
    <w:basedOn w:val="a5"/>
    <w:pPr>
      <w:shd w:val="clear" w:color="auto" w:fill="FFFFFF"/>
      <w:autoSpaceDE w:val="0"/>
      <w:spacing w:before="11" w:after="191"/>
      <w:ind w:left="1746" w:hanging="1287"/>
      <w:jc w:val="left"/>
    </w:pPr>
    <w:rPr>
      <w:b/>
      <w:sz w:val="30"/>
      <w:szCs w:val="30"/>
    </w:rPr>
  </w:style>
  <w:style w:type="paragraph" w:customStyle="1" w:styleId="aff9">
    <w:name w:val="_Стаття"/>
    <w:basedOn w:val="a5"/>
    <w:pPr>
      <w:shd w:val="clear" w:color="auto" w:fill="FFFFFF"/>
      <w:autoSpaceDE w:val="0"/>
      <w:spacing w:before="11" w:after="111"/>
      <w:ind w:left="2291" w:hanging="1287"/>
      <w:jc w:val="left"/>
    </w:pPr>
    <w:rPr>
      <w:b/>
    </w:rPr>
  </w:style>
  <w:style w:type="paragraph" w:customStyle="1" w:styleId="affa">
    <w:name w:val="_Текст"/>
    <w:basedOn w:val="a5"/>
    <w:pPr>
      <w:shd w:val="clear" w:color="auto" w:fill="FFFFFF"/>
      <w:autoSpaceDE w:val="0"/>
      <w:spacing w:before="11" w:after="11"/>
      <w:ind w:right="34"/>
    </w:pPr>
  </w:style>
  <w:style w:type="paragraph" w:customStyle="1" w:styleId="affb">
    <w:name w:val="_Список_"/>
    <w:basedOn w:val="affa"/>
    <w:pPr>
      <w:ind w:left="1571" w:right="0"/>
    </w:pPr>
  </w:style>
  <w:style w:type="paragraph" w:customStyle="1" w:styleId="275">
    <w:name w:val="Стиль _Список_ + Слева:  275 см"/>
    <w:basedOn w:val="affb"/>
  </w:style>
  <w:style w:type="paragraph" w:customStyle="1" w:styleId="StyleZakonu">
    <w:name w:val="StyleZakonu"/>
    <w:basedOn w:val="a5"/>
    <w:pPr>
      <w:widowControl/>
      <w:spacing w:before="0" w:after="60" w:line="220" w:lineRule="exact"/>
      <w:ind w:firstLine="284"/>
      <w:jc w:val="both"/>
    </w:pPr>
    <w:rPr>
      <w:color w:val="auto"/>
      <w:sz w:val="20"/>
    </w:rPr>
  </w:style>
  <w:style w:type="paragraph" w:styleId="affc">
    <w:name w:val="footnote text"/>
    <w:basedOn w:val="a5"/>
    <w:rPr>
      <w:sz w:val="20"/>
    </w:rPr>
  </w:style>
  <w:style w:type="paragraph" w:customStyle="1" w:styleId="1">
    <w:name w:val="Маркированный список1"/>
    <w:basedOn w:val="a5"/>
    <w:pPr>
      <w:numPr>
        <w:numId w:val="2"/>
      </w:numPr>
    </w:pPr>
  </w:style>
  <w:style w:type="paragraph" w:styleId="affd">
    <w:name w:val="endnote text"/>
    <w:basedOn w:val="a5"/>
    <w:rPr>
      <w:sz w:val="20"/>
    </w:rPr>
  </w:style>
  <w:style w:type="paragraph" w:customStyle="1" w:styleId="affe">
    <w:name w:val="Содержимое таблицы"/>
    <w:basedOn w:val="a5"/>
    <w:pPr>
      <w:suppressLineNumbers/>
    </w:pPr>
  </w:style>
  <w:style w:type="paragraph" w:customStyle="1" w:styleId="afff">
    <w:name w:val="Заголовок таблицы"/>
    <w:basedOn w:val="affe"/>
    <w:pPr>
      <w:jc w:val="center"/>
    </w:pPr>
    <w:rPr>
      <w:b/>
      <w:bCs/>
    </w:rPr>
  </w:style>
  <w:style w:type="table" w:styleId="afff0">
    <w:name w:val="Table Grid"/>
    <w:basedOn w:val="a7"/>
    <w:rsid w:val="00331253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page number"/>
    <w:basedOn w:val="a6"/>
    <w:rsid w:val="001E2ABF"/>
  </w:style>
  <w:style w:type="paragraph" w:styleId="afff2">
    <w:name w:val="Balloon Text"/>
    <w:basedOn w:val="a5"/>
    <w:semiHidden/>
    <w:rsid w:val="00AA6914"/>
    <w:rPr>
      <w:rFonts w:ascii="Tahoma" w:hAnsi="Tahoma" w:cs="Tahoma"/>
      <w:sz w:val="16"/>
      <w:szCs w:val="16"/>
    </w:rPr>
  </w:style>
  <w:style w:type="character" w:customStyle="1" w:styleId="DIa">
    <w:name w:val="_DIa_снокси Знак"/>
    <w:rsid w:val="002876D5"/>
    <w:rPr>
      <w:color w:val="008000"/>
      <w:position w:val="5"/>
      <w:sz w:val="22"/>
      <w:szCs w:val="28"/>
      <w:lang w:val="uk-UA" w:eastAsia="ar-SA" w:bidi="ar-SA"/>
    </w:rPr>
  </w:style>
  <w:style w:type="paragraph" w:styleId="afff3">
    <w:name w:val="Normal (Web)"/>
    <w:basedOn w:val="a5"/>
    <w:rsid w:val="00200938"/>
    <w:pPr>
      <w:widowControl/>
      <w:suppressAutoHyphens w:val="0"/>
      <w:spacing w:before="100" w:beforeAutospacing="1" w:after="100" w:afterAutospacing="1"/>
      <w:jc w:val="left"/>
    </w:pPr>
    <w:rPr>
      <w:color w:val="auto"/>
      <w:sz w:val="24"/>
      <w:szCs w:val="24"/>
      <w:lang w:eastAsia="uk-UA"/>
    </w:rPr>
  </w:style>
  <w:style w:type="character" w:customStyle="1" w:styleId="st121">
    <w:name w:val="st121"/>
    <w:uiPriority w:val="99"/>
    <w:rsid w:val="00373DCE"/>
    <w:rPr>
      <w:i/>
      <w:iCs/>
      <w:color w:val="000000"/>
    </w:rPr>
  </w:style>
  <w:style w:type="character" w:customStyle="1" w:styleId="st131">
    <w:name w:val="st131"/>
    <w:uiPriority w:val="99"/>
    <w:rsid w:val="00373DCE"/>
    <w:rPr>
      <w:i/>
      <w:iCs/>
      <w:color w:val="0000FF"/>
    </w:rPr>
  </w:style>
  <w:style w:type="character" w:customStyle="1" w:styleId="st46">
    <w:name w:val="st46"/>
    <w:uiPriority w:val="99"/>
    <w:rsid w:val="00373DC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5067</Words>
  <Characters>2889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форма розрахунку плати за користування надрами для видобування корисних копалин</vt:lpstr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cp:lastModifiedBy>Олена В. Кисельова</cp:lastModifiedBy>
  <cp:revision>2</cp:revision>
  <cp:lastPrinted>2016-01-11T07:33:00Z</cp:lastPrinted>
  <dcterms:created xsi:type="dcterms:W3CDTF">2016-12-23T09:16:00Z</dcterms:created>
  <dcterms:modified xsi:type="dcterms:W3CDTF">2016-12-23T09:16:00Z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