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CF" w:rsidRDefault="00C174CF" w:rsidP="00C174CF">
      <w:pPr>
        <w:rPr>
          <w:sz w:val="28"/>
          <w:szCs w:val="28"/>
        </w:rPr>
      </w:pPr>
      <w:r>
        <w:rPr>
          <w:noProof/>
        </w:rPr>
        <mc:AlternateContent>
          <mc:Choice Requires="wpc">
            <w:drawing>
              <wp:inline distT="0" distB="0" distL="0" distR="0">
                <wp:extent cx="6173470" cy="152400"/>
                <wp:effectExtent l="0" t="19050" r="17780" b="0"/>
                <wp:docPr id="3"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380592" y="0"/>
                            <a:ext cx="5792021" cy="866"/>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380592" y="76200"/>
                            <a:ext cx="5792878" cy="86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 o:spid="_x0000_s1026" editas="canvas" style="width:486.1pt;height:12pt;mso-position-horizontal-relative:char;mso-position-vertical-relative:line" coordsize="6173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34;height:1524;visibility:visible;mso-wrap-style:square">
                  <v:fill o:detectmouseclick="t"/>
                  <v:path o:connecttype="none"/>
                </v:shape>
                <v:line id="Line 4" o:spid="_x0000_s1028" style="position:absolute;visibility:visible;mso-wrap-style:square" from="3805,0" to="617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0dOMMAAADaAAAADwAAAGRycy9kb3ducmV2LnhtbERPS08CMRC+k/gfmjHhBl0NUVwpBCTK&#10;Kx4A43ncjrsL2+mmrbDw6ymJCafJl+85g1FjKnEg50vLCh66CQjizOqScwVf2/dOH4QPyBory6Tg&#10;RB5Gw7vWAFNtj7ymwybkIoawT1FBEUKdSumzggz6rq2JI/drncEQoculdniM4aaSj0nyJA2WHBsK&#10;rOmtoGy/+TMKet/mPP6cuunzZPHxs9z19WS2elGqfd+MX0EEasJN/O+e6zgfrq9crx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NHTjDAAAA2gAAAA8AAAAAAAAAAAAA&#10;AAAAoQIAAGRycy9kb3ducmV2LnhtbFBLBQYAAAAABAAEAPkAAACRAwAAAAA=&#10;" strokeweight="4pt"/>
                <v:line id="Line 5" o:spid="_x0000_s1029" style="position:absolute;visibility:visible;mso-wrap-style:square" from="3805,762" to="6173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aEMMAAADaAAAADwAAAGRycy9kb3ducmV2LnhtbESPQWsCMRSE7wX/Q3gFbzWrB2m3Zhep&#10;LSg9lKo/4Ll53axuXpYk6uqvbwTB4zAz3zCzsretOJEPjWMF41EGgrhyuuFawXbz9fIKIkRkja1j&#10;UnChAGUxeJphrt2Zf+m0jrVIEA45KjAxdrmUoTJkMYxcR5y8P+ctxiR9LbXHc4LbVk6ybCotNpwW&#10;DHb0Yag6rI9Wwcrvvg/ja23kjlf+s/1ZvAW7V2r43M/fQUTq4yN8by+1ggncrqQb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mmhDDAAAA2gAAAA8AAAAAAAAAAAAA&#10;AAAAoQIAAGRycy9kb3ducmV2LnhtbFBLBQYAAAAABAAEAPkAAACRAwAAAAA=&#10;" strokeweight="1pt"/>
                <w10:anchorlock/>
              </v:group>
            </w:pict>
          </mc:Fallback>
        </mc:AlternateContent>
      </w:r>
    </w:p>
    <w:p w:rsidR="00C174CF" w:rsidRDefault="00C174CF" w:rsidP="00C174CF">
      <w:pPr>
        <w:jc w:val="center"/>
        <w:rPr>
          <w:sz w:val="18"/>
          <w:szCs w:val="18"/>
          <w:lang w:val="uk-UA"/>
        </w:rPr>
      </w:pPr>
    </w:p>
    <w:p w:rsidR="0027086D" w:rsidRPr="0027086D" w:rsidRDefault="0027086D" w:rsidP="0027086D">
      <w:pPr>
        <w:ind w:left="5103"/>
        <w:rPr>
          <w:rFonts w:eastAsia="Calibri"/>
          <w:b/>
          <w:lang w:eastAsia="en-US"/>
        </w:rPr>
      </w:pPr>
      <w:r w:rsidRPr="0027086D">
        <w:rPr>
          <w:rFonts w:eastAsia="Calibri"/>
          <w:b/>
          <w:lang w:val="uk-UA" w:eastAsia="en-US"/>
        </w:rPr>
        <w:t xml:space="preserve">З А Т В Е Р Д Ж </w:t>
      </w:r>
      <w:r w:rsidRPr="0027086D">
        <w:rPr>
          <w:rFonts w:eastAsia="Calibri"/>
          <w:b/>
          <w:lang w:eastAsia="en-US"/>
        </w:rPr>
        <w:t>Е Н О</w:t>
      </w:r>
    </w:p>
    <w:p w:rsidR="0027086D" w:rsidRPr="0027086D" w:rsidRDefault="0027086D" w:rsidP="0027086D">
      <w:pPr>
        <w:ind w:left="5103"/>
        <w:rPr>
          <w:rFonts w:eastAsia="Calibri"/>
          <w:b/>
          <w:lang w:val="uk-UA" w:eastAsia="en-US"/>
        </w:rPr>
      </w:pPr>
      <w:r w:rsidRPr="0027086D">
        <w:rPr>
          <w:rFonts w:eastAsia="Calibri"/>
          <w:b/>
          <w:lang w:eastAsia="en-US"/>
        </w:rPr>
        <w:t>Наказ</w:t>
      </w:r>
      <w:r w:rsidRPr="0027086D">
        <w:rPr>
          <w:rFonts w:eastAsia="Calibri"/>
          <w:b/>
          <w:lang w:val="uk-UA" w:eastAsia="en-US"/>
        </w:rPr>
        <w:t xml:space="preserve"> ____________________</w:t>
      </w:r>
      <w:r w:rsidRPr="0027086D">
        <w:rPr>
          <w:rFonts w:eastAsia="Calibri"/>
          <w:b/>
          <w:lang w:eastAsia="en-US"/>
        </w:rPr>
        <w:t>№</w:t>
      </w:r>
      <w:r w:rsidRPr="0027086D">
        <w:rPr>
          <w:rFonts w:eastAsia="Calibri"/>
          <w:b/>
          <w:lang w:val="uk-UA" w:eastAsia="en-US"/>
        </w:rPr>
        <w:t>__</w:t>
      </w:r>
      <w:r w:rsidRPr="0027086D">
        <w:rPr>
          <w:rFonts w:eastAsia="Calibri"/>
          <w:b/>
          <w:lang w:eastAsia="en-US"/>
        </w:rPr>
        <w:t xml:space="preserve"> </w:t>
      </w:r>
    </w:p>
    <w:p w:rsidR="0027086D" w:rsidRPr="0027086D" w:rsidRDefault="0027086D" w:rsidP="0027086D">
      <w:pPr>
        <w:ind w:left="5103"/>
        <w:rPr>
          <w:rFonts w:eastAsia="Calibri"/>
          <w:b/>
          <w:lang w:val="uk-UA" w:eastAsia="en-US"/>
        </w:rPr>
      </w:pPr>
      <w:r w:rsidRPr="0027086D">
        <w:rPr>
          <w:rFonts w:eastAsia="Calibri"/>
          <w:b/>
          <w:lang w:eastAsia="en-US"/>
        </w:rPr>
        <w:t>в</w:t>
      </w:r>
      <w:r w:rsidRPr="0027086D">
        <w:rPr>
          <w:rFonts w:eastAsia="Calibri"/>
          <w:b/>
          <w:lang w:val="uk-UA" w:eastAsia="en-US"/>
        </w:rPr>
        <w:t>і</w:t>
      </w:r>
      <w:r w:rsidRPr="0027086D">
        <w:rPr>
          <w:rFonts w:eastAsia="Calibri"/>
          <w:b/>
          <w:lang w:eastAsia="en-US"/>
        </w:rPr>
        <w:t>д «</w:t>
      </w:r>
      <w:r w:rsidRPr="0027086D">
        <w:rPr>
          <w:rFonts w:eastAsia="Calibri"/>
          <w:b/>
          <w:lang w:val="uk-UA" w:eastAsia="en-US"/>
        </w:rPr>
        <w:t>__</w:t>
      </w:r>
      <w:r w:rsidRPr="0027086D">
        <w:rPr>
          <w:rFonts w:eastAsia="Calibri"/>
          <w:b/>
          <w:lang w:eastAsia="en-US"/>
        </w:rPr>
        <w:t xml:space="preserve">» </w:t>
      </w:r>
      <w:r w:rsidRPr="0027086D">
        <w:rPr>
          <w:rFonts w:eastAsia="Calibri"/>
          <w:b/>
          <w:lang w:val="uk-UA" w:eastAsia="en-US"/>
        </w:rPr>
        <w:t xml:space="preserve">_______________ </w:t>
      </w:r>
      <w:r w:rsidRPr="0027086D">
        <w:rPr>
          <w:rFonts w:eastAsia="Calibri"/>
          <w:b/>
          <w:lang w:eastAsia="en-US"/>
        </w:rPr>
        <w:t>20</w:t>
      </w:r>
      <w:r w:rsidRPr="0027086D">
        <w:rPr>
          <w:rFonts w:eastAsia="Calibri"/>
          <w:b/>
          <w:lang w:val="uk-UA" w:eastAsia="en-US"/>
        </w:rPr>
        <w:t>___</w:t>
      </w:r>
      <w:r w:rsidRPr="0027086D">
        <w:rPr>
          <w:rFonts w:eastAsia="Calibri"/>
          <w:b/>
          <w:lang w:eastAsia="en-US"/>
        </w:rPr>
        <w:t xml:space="preserve"> року</w:t>
      </w:r>
    </w:p>
    <w:p w:rsidR="007C494E" w:rsidRPr="007C494E" w:rsidRDefault="0027086D" w:rsidP="0027086D">
      <w:pPr>
        <w:jc w:val="center"/>
        <w:rPr>
          <w:lang w:eastAsia="uk-UA"/>
        </w:rPr>
      </w:pPr>
      <w:r>
        <w:rPr>
          <w:rFonts w:eastAsia="Calibri"/>
          <w:b/>
          <w:lang w:val="uk-UA" w:eastAsia="en-US"/>
        </w:rPr>
        <w:t xml:space="preserve">                                                                            </w:t>
      </w:r>
      <w:bookmarkStart w:id="0" w:name="_GoBack"/>
      <w:bookmarkEnd w:id="0"/>
    </w:p>
    <w:p w:rsidR="005047F1" w:rsidRDefault="005047F1" w:rsidP="00095E21">
      <w:pPr>
        <w:jc w:val="center"/>
        <w:rPr>
          <w:b/>
          <w:bCs/>
          <w:sz w:val="52"/>
          <w:szCs w:val="52"/>
          <w:lang w:val="uk-UA" w:eastAsia="uk-UA"/>
        </w:rPr>
      </w:pPr>
    </w:p>
    <w:p w:rsidR="005047F1" w:rsidRDefault="005047F1" w:rsidP="00095E21">
      <w:pPr>
        <w:jc w:val="center"/>
        <w:rPr>
          <w:b/>
          <w:bCs/>
          <w:sz w:val="52"/>
          <w:szCs w:val="52"/>
          <w:lang w:val="uk-UA" w:eastAsia="uk-UA"/>
        </w:rPr>
      </w:pPr>
    </w:p>
    <w:p w:rsidR="005047F1" w:rsidRDefault="005047F1" w:rsidP="00095E21">
      <w:pPr>
        <w:jc w:val="center"/>
        <w:rPr>
          <w:b/>
          <w:bCs/>
          <w:sz w:val="52"/>
          <w:szCs w:val="52"/>
          <w:lang w:val="uk-UA" w:eastAsia="uk-UA"/>
        </w:rPr>
      </w:pPr>
    </w:p>
    <w:p w:rsidR="005047F1" w:rsidRDefault="005047F1" w:rsidP="00095E21">
      <w:pPr>
        <w:jc w:val="center"/>
        <w:rPr>
          <w:b/>
          <w:bCs/>
          <w:sz w:val="52"/>
          <w:szCs w:val="52"/>
          <w:lang w:val="uk-UA" w:eastAsia="uk-UA"/>
        </w:rPr>
      </w:pPr>
    </w:p>
    <w:p w:rsidR="005047F1" w:rsidRDefault="005047F1" w:rsidP="00095E21">
      <w:pPr>
        <w:jc w:val="center"/>
        <w:rPr>
          <w:b/>
          <w:bCs/>
          <w:sz w:val="52"/>
          <w:szCs w:val="52"/>
          <w:lang w:val="uk-UA" w:eastAsia="uk-UA"/>
        </w:rPr>
      </w:pPr>
    </w:p>
    <w:p w:rsidR="0068745C" w:rsidRPr="0068745C" w:rsidRDefault="0068745C" w:rsidP="0068745C">
      <w:pPr>
        <w:jc w:val="center"/>
        <w:rPr>
          <w:b/>
          <w:bCs/>
          <w:sz w:val="52"/>
          <w:szCs w:val="52"/>
          <w:lang w:val="uk-UA" w:eastAsia="uk-UA"/>
        </w:rPr>
      </w:pPr>
      <w:r w:rsidRPr="0068745C">
        <w:rPr>
          <w:b/>
          <w:bCs/>
          <w:sz w:val="52"/>
          <w:szCs w:val="52"/>
          <w:lang w:val="uk-UA" w:eastAsia="uk-UA"/>
        </w:rPr>
        <w:t>Положення</w:t>
      </w:r>
    </w:p>
    <w:p w:rsidR="0068745C" w:rsidRPr="0068745C" w:rsidRDefault="0068745C" w:rsidP="0068745C">
      <w:pPr>
        <w:jc w:val="center"/>
        <w:rPr>
          <w:b/>
          <w:bCs/>
          <w:sz w:val="52"/>
          <w:szCs w:val="52"/>
          <w:lang w:val="uk-UA" w:eastAsia="uk-UA"/>
        </w:rPr>
      </w:pPr>
      <w:r w:rsidRPr="0068745C">
        <w:rPr>
          <w:b/>
          <w:bCs/>
          <w:sz w:val="52"/>
          <w:szCs w:val="52"/>
          <w:lang w:val="uk-UA" w:eastAsia="uk-UA"/>
        </w:rPr>
        <w:t xml:space="preserve">про систему управління </w:t>
      </w:r>
    </w:p>
    <w:p w:rsidR="0068745C" w:rsidRPr="0068745C" w:rsidRDefault="0068745C" w:rsidP="0068745C">
      <w:pPr>
        <w:jc w:val="center"/>
        <w:rPr>
          <w:lang w:val="uk-UA"/>
        </w:rPr>
      </w:pPr>
      <w:r w:rsidRPr="0068745C">
        <w:rPr>
          <w:b/>
          <w:bCs/>
          <w:sz w:val="52"/>
          <w:szCs w:val="52"/>
          <w:lang w:val="uk-UA" w:eastAsia="uk-UA"/>
        </w:rPr>
        <w:t>охороною праці</w:t>
      </w:r>
    </w:p>
    <w:p w:rsidR="0068745C" w:rsidRPr="0068745C" w:rsidRDefault="0068745C" w:rsidP="0068745C">
      <w:pPr>
        <w:rPr>
          <w:lang w:val="uk-UA"/>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spacing w:after="200" w:line="276" w:lineRule="auto"/>
        <w:jc w:val="both"/>
        <w:rPr>
          <w:rFonts w:eastAsia="Calibri"/>
          <w:sz w:val="22"/>
          <w:szCs w:val="22"/>
          <w:lang w:val="uk-UA" w:eastAsia="en-US"/>
        </w:rPr>
      </w:pPr>
    </w:p>
    <w:p w:rsidR="0068745C" w:rsidRPr="0068745C" w:rsidRDefault="0068745C" w:rsidP="0068745C">
      <w:pPr>
        <w:tabs>
          <w:tab w:val="left" w:pos="1420"/>
        </w:tabs>
        <w:spacing w:after="200" w:line="276" w:lineRule="auto"/>
        <w:rPr>
          <w:rFonts w:eastAsia="Calibri"/>
          <w:lang w:val="uk-UA" w:eastAsia="en-US"/>
        </w:rPr>
      </w:pPr>
    </w:p>
    <w:p w:rsidR="0068745C" w:rsidRPr="0068745C" w:rsidRDefault="0068745C" w:rsidP="0068745C">
      <w:pPr>
        <w:jc w:val="both"/>
        <w:rPr>
          <w:lang w:val="uk-UA" w:eastAsia="uk-UA"/>
        </w:rPr>
      </w:pPr>
    </w:p>
    <w:p w:rsidR="0068745C" w:rsidRPr="0068745C" w:rsidRDefault="0068745C" w:rsidP="0068745C">
      <w:pPr>
        <w:jc w:val="center"/>
        <w:rPr>
          <w:lang w:val="uk-UA" w:eastAsia="uk-UA"/>
        </w:rPr>
      </w:pPr>
      <w:r w:rsidRPr="0068745C">
        <w:rPr>
          <w:lang w:val="uk-UA" w:eastAsia="uk-UA"/>
        </w:rPr>
        <w:t>м. Чернівці</w:t>
      </w:r>
      <w:r w:rsidR="00A42936">
        <w:rPr>
          <w:lang w:val="uk-UA" w:eastAsia="uk-UA"/>
        </w:rPr>
        <w:t>, 2017 р.</w:t>
      </w:r>
      <w:r w:rsidRPr="0068745C">
        <w:rPr>
          <w:lang w:val="uk-UA" w:eastAsia="uk-UA"/>
        </w:rPr>
        <w:br w:type="page"/>
      </w:r>
    </w:p>
    <w:p w:rsidR="0068745C" w:rsidRPr="001728D9" w:rsidRDefault="0068745C" w:rsidP="001728D9">
      <w:pPr>
        <w:numPr>
          <w:ilvl w:val="0"/>
          <w:numId w:val="3"/>
        </w:numPr>
        <w:spacing w:line="276" w:lineRule="auto"/>
        <w:ind w:left="359" w:hangingChars="149" w:hanging="359"/>
        <w:jc w:val="center"/>
        <w:rPr>
          <w:b/>
          <w:bCs/>
          <w:lang w:val="uk-UA" w:eastAsia="uk-UA"/>
        </w:rPr>
      </w:pPr>
      <w:r w:rsidRPr="001728D9">
        <w:rPr>
          <w:b/>
          <w:bCs/>
          <w:lang w:val="uk-UA" w:eastAsia="uk-UA"/>
        </w:rPr>
        <w:lastRenderedPageBreak/>
        <w:t>Загальні положення.</w:t>
      </w:r>
    </w:p>
    <w:p w:rsidR="0068745C" w:rsidRPr="0068745C" w:rsidRDefault="0068745C" w:rsidP="001728D9">
      <w:pPr>
        <w:pStyle w:val="a3"/>
        <w:numPr>
          <w:ilvl w:val="0"/>
          <w:numId w:val="6"/>
        </w:numPr>
        <w:ind w:left="358" w:hangingChars="149" w:hanging="358"/>
        <w:jc w:val="both"/>
        <w:rPr>
          <w:lang w:val="uk-UA" w:eastAsia="uk-UA"/>
        </w:rPr>
      </w:pPr>
      <w:r w:rsidRPr="0068745C">
        <w:rPr>
          <w:lang w:val="uk-UA" w:eastAsia="uk-UA"/>
        </w:rPr>
        <w:t xml:space="preserve">Положення про систему управління охороною праці розроблено </w:t>
      </w:r>
      <w:r w:rsidR="00A42936">
        <w:rPr>
          <w:lang w:val="uk-UA" w:eastAsia="uk-UA"/>
        </w:rPr>
        <w:t>відповідно до</w:t>
      </w:r>
      <w:r w:rsidRPr="0068745C">
        <w:rPr>
          <w:lang w:val="uk-UA" w:eastAsia="uk-UA"/>
        </w:rPr>
        <w:t xml:space="preserve"> вимог статті 13 Закону України «Про охорону праці».</w:t>
      </w:r>
    </w:p>
    <w:p w:rsidR="0068745C" w:rsidRPr="0068745C" w:rsidRDefault="0068745C" w:rsidP="001728D9">
      <w:pPr>
        <w:pStyle w:val="a3"/>
        <w:numPr>
          <w:ilvl w:val="0"/>
          <w:numId w:val="6"/>
        </w:numPr>
        <w:ind w:left="358" w:hangingChars="149" w:hanging="358"/>
        <w:jc w:val="both"/>
        <w:rPr>
          <w:lang w:val="uk-UA" w:eastAsia="uk-UA"/>
        </w:rPr>
      </w:pPr>
      <w:r w:rsidRPr="0068745C">
        <w:rPr>
          <w:lang w:val="uk-UA" w:eastAsia="uk-UA"/>
        </w:rPr>
        <w:t>Заходи з охорони праці направлені на створення безпечних умов, що відповідає вимогам законодавства України з питань охорони праці, сприяють поліпшенню роботи в даному напрямку та попередженню випадків виробничого травматизму, збереженню здоров'я працюючих.</w:t>
      </w:r>
    </w:p>
    <w:p w:rsidR="0068745C" w:rsidRPr="0068745C" w:rsidRDefault="0068745C" w:rsidP="0068745C">
      <w:pPr>
        <w:pStyle w:val="a3"/>
        <w:numPr>
          <w:ilvl w:val="0"/>
          <w:numId w:val="6"/>
        </w:numPr>
        <w:ind w:left="426"/>
        <w:jc w:val="both"/>
        <w:rPr>
          <w:lang w:val="uk-UA" w:eastAsia="uk-UA"/>
        </w:rPr>
      </w:pPr>
      <w:r w:rsidRPr="0068745C">
        <w:rPr>
          <w:lang w:val="uk-UA" w:eastAsia="uk-UA"/>
        </w:rPr>
        <w:t>Практичне виконання функцiй управлiння охороною працi базується на таких обов'язкових принципах:</w:t>
      </w:r>
    </w:p>
    <w:p w:rsidR="0068745C" w:rsidRPr="0068745C" w:rsidRDefault="0068745C" w:rsidP="0068745C">
      <w:pPr>
        <w:pStyle w:val="a3"/>
        <w:numPr>
          <w:ilvl w:val="0"/>
          <w:numId w:val="7"/>
        </w:numPr>
        <w:ind w:left="426"/>
        <w:jc w:val="both"/>
        <w:rPr>
          <w:lang w:val="uk-UA" w:eastAsia="uk-UA"/>
        </w:rPr>
      </w:pPr>
      <w:r w:rsidRPr="0068745C">
        <w:rPr>
          <w:lang w:val="uk-UA" w:eastAsia="uk-UA"/>
        </w:rPr>
        <w:t>пріоритет життя i здоров'я людини (працiвників) вiдносно до результатів дiяльностi Товариства;</w:t>
      </w:r>
    </w:p>
    <w:p w:rsidR="0068745C" w:rsidRPr="0068745C" w:rsidRDefault="0068745C" w:rsidP="0068745C">
      <w:pPr>
        <w:pStyle w:val="a3"/>
        <w:numPr>
          <w:ilvl w:val="0"/>
          <w:numId w:val="7"/>
        </w:numPr>
        <w:ind w:left="426"/>
        <w:jc w:val="both"/>
        <w:rPr>
          <w:lang w:val="uk-UA" w:eastAsia="uk-UA"/>
        </w:rPr>
      </w:pPr>
      <w:r w:rsidRPr="0068745C">
        <w:rPr>
          <w:lang w:val="uk-UA" w:eastAsia="uk-UA"/>
        </w:rPr>
        <w:t>впровадження принципу «передбачати випадок i попереджувати його»;</w:t>
      </w:r>
    </w:p>
    <w:p w:rsidR="0068745C" w:rsidRPr="0068745C" w:rsidRDefault="0068745C" w:rsidP="0068745C">
      <w:pPr>
        <w:pStyle w:val="a3"/>
        <w:numPr>
          <w:ilvl w:val="0"/>
          <w:numId w:val="7"/>
        </w:numPr>
        <w:ind w:left="426"/>
        <w:jc w:val="both"/>
        <w:rPr>
          <w:lang w:val="uk-UA" w:eastAsia="uk-UA"/>
        </w:rPr>
      </w:pPr>
      <w:r w:rsidRPr="0068745C">
        <w:rPr>
          <w:lang w:val="uk-UA" w:eastAsia="uk-UA"/>
        </w:rPr>
        <w:t>можлива колегiальнiсть в обговореннi питань безпеки працi i особиста вiдповiдальнiсть за прийняття рiшень і їх наслiдки;</w:t>
      </w:r>
    </w:p>
    <w:p w:rsidR="0068745C" w:rsidRPr="0068745C" w:rsidRDefault="0068745C" w:rsidP="0068745C">
      <w:pPr>
        <w:pStyle w:val="a3"/>
        <w:numPr>
          <w:ilvl w:val="0"/>
          <w:numId w:val="7"/>
        </w:numPr>
        <w:ind w:left="426"/>
        <w:jc w:val="both"/>
        <w:rPr>
          <w:lang w:val="uk-UA" w:eastAsia="uk-UA"/>
        </w:rPr>
      </w:pPr>
      <w:r w:rsidRPr="0068745C">
        <w:rPr>
          <w:lang w:val="uk-UA" w:eastAsia="uk-UA"/>
        </w:rPr>
        <w:t>безперервний характер процесу управління;</w:t>
      </w:r>
    </w:p>
    <w:p w:rsidR="0068745C" w:rsidRPr="0068745C" w:rsidRDefault="0068745C" w:rsidP="0068745C">
      <w:pPr>
        <w:pStyle w:val="a3"/>
        <w:numPr>
          <w:ilvl w:val="0"/>
          <w:numId w:val="7"/>
        </w:numPr>
        <w:ind w:left="426"/>
        <w:jc w:val="both"/>
        <w:rPr>
          <w:lang w:val="uk-UA" w:eastAsia="uk-UA"/>
        </w:rPr>
      </w:pPr>
      <w:r w:rsidRPr="0068745C">
        <w:rPr>
          <w:lang w:val="uk-UA" w:eastAsia="uk-UA"/>
        </w:rPr>
        <w:t>гласнiсть контролю i прийнятих по ньому управлінських рішень.</w:t>
      </w:r>
    </w:p>
    <w:p w:rsidR="0068745C" w:rsidRPr="0068745C" w:rsidRDefault="0068745C" w:rsidP="0068745C">
      <w:pPr>
        <w:pStyle w:val="a3"/>
        <w:numPr>
          <w:ilvl w:val="0"/>
          <w:numId w:val="6"/>
        </w:numPr>
        <w:ind w:left="426"/>
        <w:jc w:val="both"/>
        <w:rPr>
          <w:lang w:val="uk-UA" w:eastAsia="uk-UA"/>
        </w:rPr>
      </w:pPr>
      <w:r w:rsidRPr="0068745C">
        <w:rPr>
          <w:lang w:val="uk-UA" w:eastAsia="uk-UA"/>
        </w:rPr>
        <w:t xml:space="preserve">Управління охороною праці забезпечує виконання таких завдань: </w:t>
      </w:r>
    </w:p>
    <w:p w:rsidR="0068745C" w:rsidRPr="0068745C" w:rsidRDefault="0068745C" w:rsidP="0068745C">
      <w:pPr>
        <w:pStyle w:val="a3"/>
        <w:numPr>
          <w:ilvl w:val="0"/>
          <w:numId w:val="8"/>
        </w:numPr>
        <w:ind w:left="426"/>
        <w:jc w:val="both"/>
        <w:rPr>
          <w:lang w:val="uk-UA" w:eastAsia="uk-UA"/>
        </w:rPr>
      </w:pPr>
      <w:r w:rsidRPr="0068745C">
        <w:rPr>
          <w:lang w:val="uk-UA" w:eastAsia="uk-UA"/>
        </w:rPr>
        <w:t>розподіл обов’язків та взаємодію працюючих з питань охорони праці;</w:t>
      </w:r>
    </w:p>
    <w:p w:rsidR="0068745C" w:rsidRPr="0068745C" w:rsidRDefault="0068745C" w:rsidP="0068745C">
      <w:pPr>
        <w:pStyle w:val="a3"/>
        <w:numPr>
          <w:ilvl w:val="0"/>
          <w:numId w:val="8"/>
        </w:numPr>
        <w:ind w:left="426"/>
        <w:jc w:val="both"/>
        <w:rPr>
          <w:lang w:val="uk-UA" w:eastAsia="uk-UA"/>
        </w:rPr>
      </w:pPr>
      <w:r w:rsidRPr="0068745C">
        <w:rPr>
          <w:lang w:val="uk-UA" w:eastAsia="uk-UA"/>
        </w:rPr>
        <w:t xml:space="preserve">оперативно-методичне керівництво роботою по охороні праці та </w:t>
      </w:r>
      <w:r w:rsidRPr="0068745C">
        <w:rPr>
          <w:lang w:val="uk-UA" w:eastAsia="uk-UA"/>
        </w:rPr>
        <w:br/>
        <w:t xml:space="preserve">пропаганда передового досвіду; </w:t>
      </w:r>
    </w:p>
    <w:p w:rsidR="0068745C" w:rsidRPr="0068745C" w:rsidRDefault="0068745C" w:rsidP="0068745C">
      <w:pPr>
        <w:pStyle w:val="a3"/>
        <w:numPr>
          <w:ilvl w:val="0"/>
          <w:numId w:val="8"/>
        </w:numPr>
        <w:ind w:left="426"/>
        <w:jc w:val="both"/>
        <w:rPr>
          <w:lang w:val="uk-UA" w:eastAsia="uk-UA"/>
        </w:rPr>
      </w:pPr>
      <w:r w:rsidRPr="0068745C">
        <w:rPr>
          <w:lang w:val="uk-UA" w:eastAsia="uk-UA"/>
        </w:rPr>
        <w:t>навчання, інструктаж та перевірка знань з питань охорони праці;</w:t>
      </w:r>
    </w:p>
    <w:p w:rsidR="0068745C" w:rsidRPr="0068745C" w:rsidRDefault="0068745C" w:rsidP="0068745C">
      <w:pPr>
        <w:pStyle w:val="a3"/>
        <w:numPr>
          <w:ilvl w:val="0"/>
          <w:numId w:val="8"/>
        </w:numPr>
        <w:ind w:left="426"/>
        <w:jc w:val="both"/>
        <w:rPr>
          <w:lang w:val="uk-UA" w:eastAsia="uk-UA"/>
        </w:rPr>
      </w:pPr>
      <w:r w:rsidRPr="0068745C">
        <w:rPr>
          <w:lang w:val="uk-UA" w:eastAsia="uk-UA"/>
        </w:rPr>
        <w:t>налагодження безпечної роботи виробничого устаткування;</w:t>
      </w:r>
    </w:p>
    <w:p w:rsidR="0068745C" w:rsidRPr="0068745C" w:rsidRDefault="0068745C" w:rsidP="0068745C">
      <w:pPr>
        <w:pStyle w:val="a3"/>
        <w:numPr>
          <w:ilvl w:val="0"/>
          <w:numId w:val="8"/>
        </w:numPr>
        <w:ind w:left="426"/>
        <w:jc w:val="both"/>
        <w:rPr>
          <w:lang w:val="uk-UA" w:eastAsia="uk-UA"/>
        </w:rPr>
      </w:pPr>
      <w:r w:rsidRPr="0068745C">
        <w:rPr>
          <w:lang w:val="uk-UA" w:eastAsia="uk-UA"/>
        </w:rPr>
        <w:t>нормалізація санітарно-гігієнічних умов праці;</w:t>
      </w:r>
    </w:p>
    <w:p w:rsidR="0068745C" w:rsidRPr="0068745C" w:rsidRDefault="0068745C" w:rsidP="0068745C">
      <w:pPr>
        <w:pStyle w:val="a3"/>
        <w:numPr>
          <w:ilvl w:val="0"/>
          <w:numId w:val="8"/>
        </w:numPr>
        <w:ind w:left="426"/>
        <w:jc w:val="both"/>
        <w:rPr>
          <w:lang w:val="uk-UA" w:eastAsia="uk-UA"/>
        </w:rPr>
      </w:pPr>
      <w:r w:rsidRPr="0068745C">
        <w:rPr>
          <w:lang w:val="uk-UA" w:eastAsia="uk-UA"/>
        </w:rPr>
        <w:t xml:space="preserve">попередження загибелі від пожеж, електроструму, автотранспорту; </w:t>
      </w:r>
    </w:p>
    <w:p w:rsidR="0068745C" w:rsidRPr="0068745C" w:rsidRDefault="0068745C" w:rsidP="0068745C">
      <w:pPr>
        <w:pStyle w:val="a3"/>
        <w:numPr>
          <w:ilvl w:val="0"/>
          <w:numId w:val="8"/>
        </w:numPr>
        <w:ind w:left="426"/>
        <w:jc w:val="both"/>
        <w:rPr>
          <w:lang w:val="uk-UA" w:eastAsia="uk-UA"/>
        </w:rPr>
      </w:pPr>
      <w:r w:rsidRPr="0068745C">
        <w:rPr>
          <w:lang w:val="uk-UA" w:eastAsia="uk-UA"/>
        </w:rPr>
        <w:t xml:space="preserve">забезпечення безпечної експлуатації будівель та споруд (приміщень), машин, обладнання, устаткування тощо; </w:t>
      </w:r>
    </w:p>
    <w:p w:rsidR="0068745C" w:rsidRPr="0068745C" w:rsidRDefault="0068745C" w:rsidP="0068745C">
      <w:pPr>
        <w:pStyle w:val="a3"/>
        <w:numPr>
          <w:ilvl w:val="0"/>
          <w:numId w:val="8"/>
        </w:numPr>
        <w:ind w:left="426"/>
        <w:jc w:val="both"/>
        <w:rPr>
          <w:lang w:val="uk-UA" w:eastAsia="uk-UA"/>
        </w:rPr>
      </w:pPr>
      <w:r w:rsidRPr="0068745C">
        <w:rPr>
          <w:lang w:val="uk-UA" w:eastAsia="uk-UA"/>
        </w:rPr>
        <w:t xml:space="preserve">формування та зберігання справ з питань охорони праці. </w:t>
      </w:r>
    </w:p>
    <w:p w:rsidR="0068745C" w:rsidRPr="0068745C" w:rsidRDefault="0068745C" w:rsidP="0068745C">
      <w:pPr>
        <w:pStyle w:val="a3"/>
        <w:numPr>
          <w:ilvl w:val="0"/>
          <w:numId w:val="6"/>
        </w:numPr>
        <w:ind w:left="426"/>
        <w:jc w:val="both"/>
        <w:rPr>
          <w:lang w:val="uk-UA" w:eastAsia="uk-UA"/>
        </w:rPr>
      </w:pPr>
      <w:r w:rsidRPr="0068745C">
        <w:rPr>
          <w:lang w:val="uk-UA" w:eastAsia="uk-UA"/>
        </w:rPr>
        <w:t>Викладені вимоги підлягають перегляду у разі зміни законодавства з питань охорони праці, зміни структури управління. Вимоги з охорони праці поширюються на всіх працюючих і обов’язкові</w:t>
      </w:r>
      <w:r w:rsidRPr="0068745C">
        <w:rPr>
          <w:b/>
          <w:lang w:val="uk-UA" w:eastAsia="uk-UA"/>
        </w:rPr>
        <w:t xml:space="preserve"> </w:t>
      </w:r>
      <w:r w:rsidRPr="0068745C">
        <w:rPr>
          <w:lang w:val="uk-UA" w:eastAsia="uk-UA"/>
        </w:rPr>
        <w:t>для неухильного виконання.</w:t>
      </w:r>
    </w:p>
    <w:p w:rsidR="0068745C" w:rsidRPr="0068745C" w:rsidRDefault="0068745C" w:rsidP="0068745C">
      <w:pPr>
        <w:ind w:left="426"/>
        <w:jc w:val="center"/>
        <w:rPr>
          <w:b/>
          <w:bCs/>
          <w:lang w:val="uk-UA" w:eastAsia="uk-UA"/>
        </w:rPr>
      </w:pPr>
    </w:p>
    <w:p w:rsidR="0068745C" w:rsidRPr="0068745C" w:rsidRDefault="0068745C" w:rsidP="001728D9">
      <w:pPr>
        <w:numPr>
          <w:ilvl w:val="0"/>
          <w:numId w:val="3"/>
        </w:numPr>
        <w:ind w:left="425" w:hanging="357"/>
        <w:jc w:val="center"/>
        <w:rPr>
          <w:b/>
          <w:bCs/>
          <w:lang w:val="uk-UA" w:eastAsia="uk-UA"/>
        </w:rPr>
      </w:pPr>
      <w:r w:rsidRPr="0068745C">
        <w:rPr>
          <w:b/>
          <w:bCs/>
          <w:lang w:val="uk-UA" w:eastAsia="uk-UA"/>
        </w:rPr>
        <w:t>Основні завдання з питань охорони праці.</w:t>
      </w:r>
    </w:p>
    <w:p w:rsidR="0068745C" w:rsidRPr="0068745C" w:rsidRDefault="0068745C" w:rsidP="001728D9">
      <w:pPr>
        <w:pStyle w:val="a3"/>
        <w:numPr>
          <w:ilvl w:val="0"/>
          <w:numId w:val="9"/>
        </w:numPr>
        <w:ind w:left="425" w:hanging="357"/>
        <w:jc w:val="both"/>
        <w:rPr>
          <w:lang w:val="uk-UA" w:eastAsia="uk-UA"/>
        </w:rPr>
      </w:pPr>
      <w:r w:rsidRPr="0068745C">
        <w:rPr>
          <w:lang w:val="uk-UA" w:eastAsia="uk-UA"/>
        </w:rPr>
        <w:t>Головним обов’язком з охорони праці роботодавця (керівництва) є: створення безпечних умов праці, які відповідає вимогам нормативних актів з цих питань.</w:t>
      </w:r>
    </w:p>
    <w:p w:rsidR="0068745C" w:rsidRPr="0068745C" w:rsidRDefault="0068745C" w:rsidP="001728D9">
      <w:pPr>
        <w:pStyle w:val="a3"/>
        <w:numPr>
          <w:ilvl w:val="0"/>
          <w:numId w:val="9"/>
        </w:numPr>
        <w:ind w:left="425" w:hanging="357"/>
        <w:jc w:val="both"/>
        <w:rPr>
          <w:lang w:val="uk-UA" w:eastAsia="uk-UA"/>
        </w:rPr>
      </w:pPr>
      <w:r w:rsidRPr="0068745C">
        <w:rPr>
          <w:lang w:val="uk-UA" w:eastAsia="uk-UA"/>
        </w:rPr>
        <w:t>Головним обов’язком з охорони праці для всіх підлеглих працівників є виконання вимог по питаннях охорони праці, які відображені в робочих інструкціях та з питань охорони праці.</w:t>
      </w:r>
    </w:p>
    <w:p w:rsidR="0068745C" w:rsidRPr="0068745C" w:rsidRDefault="0068745C" w:rsidP="0068745C">
      <w:pPr>
        <w:pStyle w:val="a3"/>
        <w:numPr>
          <w:ilvl w:val="0"/>
          <w:numId w:val="9"/>
        </w:numPr>
        <w:ind w:left="426"/>
        <w:jc w:val="both"/>
        <w:rPr>
          <w:lang w:val="uk-UA" w:eastAsia="uk-UA"/>
        </w:rPr>
      </w:pPr>
      <w:r w:rsidRPr="0068745C">
        <w:rPr>
          <w:lang w:val="uk-UA" w:eastAsia="uk-UA"/>
        </w:rPr>
        <w:t xml:space="preserve">Для забезпечення заходів з охорони праці та дотримання вимог законодавчих актів з питань охорони праці всі працюючі забезпечуються робочими інструкціями та з питань охорони праці в яких встановлюються вимоги по дотриманню законодавчих актів з питань охорони праці. </w:t>
      </w:r>
    </w:p>
    <w:p w:rsidR="0068745C" w:rsidRPr="0068745C" w:rsidRDefault="0068745C" w:rsidP="0068745C">
      <w:pPr>
        <w:pStyle w:val="a3"/>
        <w:numPr>
          <w:ilvl w:val="0"/>
          <w:numId w:val="9"/>
        </w:numPr>
        <w:ind w:left="426"/>
        <w:jc w:val="both"/>
        <w:rPr>
          <w:lang w:val="uk-UA" w:eastAsia="uk-UA"/>
        </w:rPr>
      </w:pPr>
      <w:r w:rsidRPr="0068745C">
        <w:rPr>
          <w:lang w:val="uk-UA" w:eastAsia="uk-UA"/>
        </w:rPr>
        <w:t>Завдання та обов’язки працівників з питань охорони праці приведені в робочих інструкціях та з питань охорони праці.</w:t>
      </w:r>
    </w:p>
    <w:p w:rsidR="0068745C" w:rsidRDefault="0068745C" w:rsidP="0068745C">
      <w:pPr>
        <w:pStyle w:val="a3"/>
        <w:numPr>
          <w:ilvl w:val="0"/>
          <w:numId w:val="9"/>
        </w:numPr>
        <w:ind w:left="426"/>
        <w:jc w:val="both"/>
        <w:rPr>
          <w:lang w:val="uk-UA" w:eastAsia="uk-UA"/>
        </w:rPr>
      </w:pPr>
      <w:r w:rsidRPr="0068745C">
        <w:rPr>
          <w:lang w:val="uk-UA" w:eastAsia="uk-UA"/>
        </w:rPr>
        <w:t>Інструкції та положення підлягають перегляду та перезатвердженню через 5 років.</w:t>
      </w:r>
    </w:p>
    <w:p w:rsidR="0040067B" w:rsidRPr="0068745C" w:rsidRDefault="0040067B" w:rsidP="0040067B">
      <w:pPr>
        <w:pStyle w:val="a3"/>
        <w:ind w:left="426"/>
        <w:jc w:val="both"/>
        <w:rPr>
          <w:lang w:val="uk-UA" w:eastAsia="uk-UA"/>
        </w:rPr>
      </w:pPr>
    </w:p>
    <w:p w:rsidR="0068745C" w:rsidRPr="0068745C" w:rsidRDefault="0068745C" w:rsidP="0068745C">
      <w:pPr>
        <w:ind w:left="426"/>
        <w:jc w:val="center"/>
        <w:rPr>
          <w:b/>
          <w:bCs/>
          <w:lang w:val="uk-UA" w:eastAsia="uk-UA"/>
        </w:rPr>
      </w:pPr>
      <w:r w:rsidRPr="0068745C">
        <w:rPr>
          <w:b/>
          <w:bCs/>
          <w:lang w:val="uk-UA" w:eastAsia="uk-UA"/>
        </w:rPr>
        <w:t>3. Завдання Роботодавця з питань охорони праці</w:t>
      </w:r>
    </w:p>
    <w:p w:rsidR="0068745C" w:rsidRPr="0040067B" w:rsidRDefault="0068745C" w:rsidP="0040067B">
      <w:pPr>
        <w:pStyle w:val="a3"/>
        <w:numPr>
          <w:ilvl w:val="0"/>
          <w:numId w:val="10"/>
        </w:numPr>
        <w:ind w:left="426"/>
        <w:jc w:val="both"/>
        <w:rPr>
          <w:lang w:val="uk-UA" w:eastAsia="uk-UA"/>
        </w:rPr>
      </w:pPr>
      <w:r w:rsidRPr="0040067B">
        <w:rPr>
          <w:lang w:val="uk-UA" w:eastAsia="uk-UA"/>
        </w:rPr>
        <w:t>Забезпечувати створення умов праці відповідно до вимог нормативних актів;</w:t>
      </w:r>
    </w:p>
    <w:p w:rsidR="0068745C" w:rsidRPr="0040067B" w:rsidRDefault="0068745C" w:rsidP="0040067B">
      <w:pPr>
        <w:pStyle w:val="a3"/>
        <w:numPr>
          <w:ilvl w:val="0"/>
          <w:numId w:val="10"/>
        </w:numPr>
        <w:ind w:left="426"/>
        <w:jc w:val="both"/>
        <w:rPr>
          <w:lang w:val="uk-UA" w:eastAsia="uk-UA"/>
        </w:rPr>
      </w:pPr>
      <w:r w:rsidRPr="0040067B">
        <w:rPr>
          <w:lang w:val="uk-UA" w:eastAsia="uk-UA"/>
        </w:rPr>
        <w:t>Забезпечувати додержання прав працівників, гарантованих законодавством України про охорону праці;</w:t>
      </w:r>
    </w:p>
    <w:p w:rsidR="0068745C" w:rsidRPr="0040067B" w:rsidRDefault="0068745C" w:rsidP="0040067B">
      <w:pPr>
        <w:pStyle w:val="a3"/>
        <w:numPr>
          <w:ilvl w:val="0"/>
          <w:numId w:val="10"/>
        </w:numPr>
        <w:ind w:left="426"/>
        <w:jc w:val="both"/>
        <w:rPr>
          <w:lang w:val="uk-UA" w:eastAsia="uk-UA"/>
        </w:rPr>
      </w:pPr>
      <w:r w:rsidRPr="0040067B">
        <w:rPr>
          <w:lang w:val="uk-UA" w:eastAsia="uk-UA"/>
        </w:rPr>
        <w:t>Організовувати розробки інструкцій, положень та інших нормативних документів;</w:t>
      </w:r>
    </w:p>
    <w:p w:rsidR="0068745C" w:rsidRPr="0040067B" w:rsidRDefault="0068745C" w:rsidP="0040067B">
      <w:pPr>
        <w:pStyle w:val="a3"/>
        <w:numPr>
          <w:ilvl w:val="0"/>
          <w:numId w:val="10"/>
        </w:numPr>
        <w:ind w:left="426"/>
        <w:jc w:val="both"/>
        <w:rPr>
          <w:lang w:val="uk-UA" w:eastAsia="uk-UA"/>
        </w:rPr>
      </w:pPr>
      <w:r w:rsidRPr="0040067B">
        <w:rPr>
          <w:lang w:val="uk-UA" w:eastAsia="uk-UA"/>
        </w:rPr>
        <w:t>Забезпечувати реалізацію заходів для досягнення встановлених нормативів по охороні праці;</w:t>
      </w:r>
    </w:p>
    <w:p w:rsidR="0068745C" w:rsidRPr="0040067B" w:rsidRDefault="0068745C" w:rsidP="0040067B">
      <w:pPr>
        <w:pStyle w:val="a3"/>
        <w:numPr>
          <w:ilvl w:val="0"/>
          <w:numId w:val="10"/>
        </w:numPr>
        <w:ind w:left="426"/>
        <w:jc w:val="both"/>
        <w:rPr>
          <w:lang w:val="uk-UA" w:eastAsia="uk-UA"/>
        </w:rPr>
      </w:pPr>
      <w:r w:rsidRPr="0040067B">
        <w:rPr>
          <w:lang w:val="uk-UA" w:eastAsia="uk-UA"/>
        </w:rPr>
        <w:lastRenderedPageBreak/>
        <w:t>Забезпечувати усунення причин, що можуть викликати чи призвели до нещасного випадку.</w:t>
      </w:r>
    </w:p>
    <w:p w:rsidR="0068745C" w:rsidRPr="0068745C" w:rsidRDefault="0068745C" w:rsidP="0068745C">
      <w:pPr>
        <w:ind w:left="426"/>
        <w:jc w:val="both"/>
        <w:rPr>
          <w:lang w:val="uk-UA" w:eastAsia="uk-UA"/>
        </w:rPr>
      </w:pPr>
    </w:p>
    <w:p w:rsidR="0068745C" w:rsidRPr="0068745C" w:rsidRDefault="0068745C" w:rsidP="001728D9">
      <w:pPr>
        <w:numPr>
          <w:ilvl w:val="0"/>
          <w:numId w:val="4"/>
        </w:numPr>
        <w:ind w:left="426"/>
        <w:jc w:val="center"/>
        <w:rPr>
          <w:b/>
          <w:bCs/>
          <w:lang w:val="uk-UA" w:eastAsia="uk-UA"/>
        </w:rPr>
      </w:pPr>
      <w:r w:rsidRPr="0068745C">
        <w:rPr>
          <w:b/>
          <w:bCs/>
          <w:lang w:val="uk-UA" w:eastAsia="uk-UA"/>
        </w:rPr>
        <w:t>Завдання працівників з охорони праці.</w:t>
      </w:r>
    </w:p>
    <w:p w:rsidR="0068745C" w:rsidRPr="0068745C" w:rsidRDefault="0040067B" w:rsidP="001728D9">
      <w:pPr>
        <w:ind w:left="142"/>
        <w:jc w:val="both"/>
        <w:rPr>
          <w:lang w:val="uk-UA" w:eastAsia="uk-UA"/>
        </w:rPr>
      </w:pPr>
      <w:r>
        <w:rPr>
          <w:lang w:val="uk-UA" w:eastAsia="uk-UA"/>
        </w:rPr>
        <w:t xml:space="preserve">4.1. </w:t>
      </w:r>
      <w:r w:rsidR="0068745C" w:rsidRPr="0068745C">
        <w:rPr>
          <w:lang w:val="uk-UA" w:eastAsia="uk-UA"/>
        </w:rPr>
        <w:t xml:space="preserve">Працівники при виконанні обов’язків повинні: </w:t>
      </w:r>
    </w:p>
    <w:p w:rsidR="0068745C" w:rsidRPr="0068745C" w:rsidRDefault="0068745C" w:rsidP="001728D9">
      <w:pPr>
        <w:ind w:left="426"/>
        <w:jc w:val="both"/>
        <w:rPr>
          <w:lang w:val="uk-UA" w:eastAsia="uk-UA"/>
        </w:rPr>
      </w:pPr>
      <w:r w:rsidRPr="0068745C">
        <w:rPr>
          <w:lang w:val="uk-UA" w:eastAsia="uk-UA"/>
        </w:rPr>
        <w:t xml:space="preserve">- неухильно дотримуватись та своєчасно виконувати розпорядження, накази, положення, інструкції, рекомендації та доручення в сфері охорони праці; </w:t>
      </w:r>
    </w:p>
    <w:p w:rsidR="0068745C" w:rsidRPr="0068745C" w:rsidRDefault="0068745C" w:rsidP="001728D9">
      <w:pPr>
        <w:ind w:left="426"/>
        <w:jc w:val="both"/>
        <w:rPr>
          <w:lang w:val="uk-UA" w:eastAsia="uk-UA"/>
        </w:rPr>
      </w:pPr>
      <w:r w:rsidRPr="0068745C">
        <w:rPr>
          <w:lang w:val="uk-UA" w:eastAsia="uk-UA"/>
        </w:rPr>
        <w:t xml:space="preserve">- виконувати положення робочих інструкцій та з питань охорони праці; </w:t>
      </w:r>
    </w:p>
    <w:p w:rsidR="0068745C" w:rsidRPr="0068745C" w:rsidRDefault="0068745C" w:rsidP="001728D9">
      <w:pPr>
        <w:ind w:left="426"/>
        <w:jc w:val="both"/>
        <w:rPr>
          <w:lang w:val="uk-UA" w:eastAsia="uk-UA"/>
        </w:rPr>
      </w:pPr>
      <w:r w:rsidRPr="0068745C">
        <w:rPr>
          <w:lang w:val="uk-UA" w:eastAsia="uk-UA"/>
        </w:rPr>
        <w:t>- своєчасно проходити інструктажі з охорони праці;</w:t>
      </w:r>
    </w:p>
    <w:p w:rsidR="0068745C" w:rsidRPr="0068745C" w:rsidRDefault="0068745C" w:rsidP="001728D9">
      <w:pPr>
        <w:ind w:left="426"/>
        <w:jc w:val="both"/>
        <w:rPr>
          <w:lang w:val="uk-UA" w:eastAsia="uk-UA"/>
        </w:rPr>
      </w:pPr>
      <w:r w:rsidRPr="0068745C">
        <w:rPr>
          <w:lang w:val="uk-UA" w:eastAsia="uk-UA"/>
        </w:rPr>
        <w:t>- виконувати тільки роботи по яким отримано інструктаж;</w:t>
      </w:r>
    </w:p>
    <w:p w:rsidR="0068745C" w:rsidRPr="0068745C" w:rsidRDefault="0068745C" w:rsidP="001728D9">
      <w:pPr>
        <w:ind w:left="426"/>
        <w:jc w:val="both"/>
        <w:rPr>
          <w:lang w:val="uk-UA" w:eastAsia="uk-UA"/>
        </w:rPr>
      </w:pPr>
      <w:r w:rsidRPr="0068745C">
        <w:rPr>
          <w:lang w:val="uk-UA" w:eastAsia="uk-UA"/>
        </w:rPr>
        <w:t>- співпрацювати з керівництвом  у справі створення безпечних і нешкідливих умов праці;</w:t>
      </w:r>
    </w:p>
    <w:p w:rsidR="0068745C" w:rsidRPr="0068745C" w:rsidRDefault="0040067B" w:rsidP="001728D9">
      <w:pPr>
        <w:ind w:left="426"/>
        <w:jc w:val="both"/>
        <w:rPr>
          <w:lang w:val="uk-UA" w:eastAsia="uk-UA"/>
        </w:rPr>
      </w:pPr>
      <w:r>
        <w:rPr>
          <w:lang w:val="uk-UA" w:eastAsia="uk-UA"/>
        </w:rPr>
        <w:t xml:space="preserve">- </w:t>
      </w:r>
      <w:r w:rsidR="0068745C" w:rsidRPr="0068745C">
        <w:rPr>
          <w:lang w:val="uk-UA" w:eastAsia="uk-UA"/>
        </w:rPr>
        <w:t>негайно повідомляти про нещасний випадок або погіршення самопочуття відповідального за охорону праці.</w:t>
      </w:r>
    </w:p>
    <w:p w:rsidR="0068745C" w:rsidRPr="0068745C" w:rsidRDefault="0068745C" w:rsidP="0068745C">
      <w:pPr>
        <w:ind w:left="426"/>
        <w:jc w:val="center"/>
        <w:rPr>
          <w:b/>
          <w:bCs/>
          <w:u w:val="single"/>
          <w:lang w:val="uk-UA" w:eastAsia="uk-UA"/>
        </w:rPr>
      </w:pPr>
    </w:p>
    <w:p w:rsidR="0068745C" w:rsidRPr="0068745C" w:rsidRDefault="0068745C" w:rsidP="0068745C">
      <w:pPr>
        <w:ind w:left="426"/>
        <w:jc w:val="center"/>
        <w:rPr>
          <w:b/>
          <w:bCs/>
          <w:u w:val="single"/>
          <w:lang w:val="uk-UA" w:eastAsia="uk-UA"/>
        </w:rPr>
      </w:pPr>
      <w:r w:rsidRPr="0068745C">
        <w:rPr>
          <w:b/>
          <w:bCs/>
          <w:u w:val="single"/>
          <w:lang w:val="uk-UA" w:eastAsia="uk-UA"/>
        </w:rPr>
        <w:t>Завдання з охорони праці відповідальних</w:t>
      </w:r>
      <w:r w:rsidR="0040067B">
        <w:rPr>
          <w:b/>
          <w:bCs/>
          <w:u w:val="single"/>
          <w:lang w:val="uk-UA" w:eastAsia="uk-UA"/>
        </w:rPr>
        <w:t xml:space="preserve"> </w:t>
      </w:r>
      <w:r w:rsidRPr="0068745C">
        <w:rPr>
          <w:b/>
          <w:bCs/>
          <w:u w:val="single"/>
          <w:lang w:val="uk-UA" w:eastAsia="uk-UA"/>
        </w:rPr>
        <w:t>за окремі напрями робіт.</w:t>
      </w:r>
    </w:p>
    <w:p w:rsidR="0068745C" w:rsidRPr="0068745C" w:rsidRDefault="0068745C" w:rsidP="0068745C">
      <w:pPr>
        <w:ind w:left="426"/>
        <w:jc w:val="center"/>
        <w:rPr>
          <w:b/>
          <w:bCs/>
          <w:u w:val="single"/>
          <w:lang w:val="uk-UA" w:eastAsia="uk-UA"/>
        </w:rPr>
      </w:pPr>
    </w:p>
    <w:p w:rsidR="0068745C" w:rsidRPr="0068745C" w:rsidRDefault="0068745C" w:rsidP="001728D9">
      <w:pPr>
        <w:numPr>
          <w:ilvl w:val="0"/>
          <w:numId w:val="4"/>
        </w:numPr>
        <w:ind w:left="425"/>
        <w:jc w:val="center"/>
        <w:rPr>
          <w:b/>
          <w:bCs/>
          <w:lang w:val="uk-UA" w:eastAsia="uk-UA"/>
        </w:rPr>
      </w:pPr>
      <w:r w:rsidRPr="0068745C">
        <w:rPr>
          <w:b/>
          <w:bCs/>
          <w:lang w:val="uk-UA" w:eastAsia="uk-UA"/>
        </w:rPr>
        <w:t xml:space="preserve">Завдання  </w:t>
      </w:r>
      <w:r w:rsidR="001728D9">
        <w:rPr>
          <w:b/>
          <w:bCs/>
          <w:lang w:val="uk-UA" w:eastAsia="uk-UA"/>
        </w:rPr>
        <w:t>служби охорони</w:t>
      </w:r>
      <w:r w:rsidRPr="0068745C">
        <w:rPr>
          <w:b/>
          <w:bCs/>
          <w:lang w:val="uk-UA" w:eastAsia="uk-UA"/>
        </w:rPr>
        <w:t xml:space="preserve"> праці.</w:t>
      </w:r>
    </w:p>
    <w:p w:rsidR="0068745C" w:rsidRPr="0068745C" w:rsidRDefault="0040067B" w:rsidP="00E05772">
      <w:pPr>
        <w:ind w:left="425" w:hanging="283"/>
        <w:jc w:val="both"/>
        <w:rPr>
          <w:lang w:val="uk-UA" w:eastAsia="uk-UA"/>
        </w:rPr>
      </w:pPr>
      <w:r>
        <w:rPr>
          <w:lang w:val="uk-UA" w:eastAsia="uk-UA"/>
        </w:rPr>
        <w:t>5.</w:t>
      </w:r>
      <w:r w:rsidR="0068745C" w:rsidRPr="0068745C">
        <w:rPr>
          <w:lang w:val="uk-UA" w:eastAsia="uk-UA"/>
        </w:rPr>
        <w:t xml:space="preserve">1. Завдання </w:t>
      </w:r>
      <w:r w:rsidR="001728D9">
        <w:rPr>
          <w:lang w:val="uk-UA" w:eastAsia="uk-UA"/>
        </w:rPr>
        <w:t>служби</w:t>
      </w:r>
      <w:r w:rsidR="0068745C" w:rsidRPr="0068745C">
        <w:rPr>
          <w:lang w:val="uk-UA" w:eastAsia="uk-UA"/>
        </w:rPr>
        <w:t xml:space="preserve"> охорони праці визначаються згідно окремого Положення.</w:t>
      </w:r>
    </w:p>
    <w:p w:rsidR="0068745C" w:rsidRPr="0068745C" w:rsidRDefault="0040067B" w:rsidP="00E05772">
      <w:pPr>
        <w:ind w:left="425" w:hanging="283"/>
        <w:jc w:val="both"/>
        <w:rPr>
          <w:lang w:val="uk-UA" w:eastAsia="uk-UA"/>
        </w:rPr>
      </w:pPr>
      <w:r>
        <w:rPr>
          <w:lang w:val="uk-UA" w:eastAsia="uk-UA"/>
        </w:rPr>
        <w:t>5.</w:t>
      </w:r>
      <w:r w:rsidR="0068745C" w:rsidRPr="0068745C">
        <w:rPr>
          <w:lang w:val="uk-UA" w:eastAsia="uk-UA"/>
        </w:rPr>
        <w:t>2. Головним обов’язком є: забезпечення та створення безпечних умов виконання робіт та надання послуг, які відповідають вимогам нормативних актів з цих питань.</w:t>
      </w:r>
    </w:p>
    <w:p w:rsidR="0068745C" w:rsidRPr="0068745C" w:rsidRDefault="0040067B" w:rsidP="00E05772">
      <w:pPr>
        <w:ind w:left="426" w:hanging="283"/>
        <w:jc w:val="both"/>
        <w:rPr>
          <w:lang w:val="uk-UA" w:eastAsia="uk-UA"/>
        </w:rPr>
      </w:pPr>
      <w:r>
        <w:rPr>
          <w:lang w:val="uk-UA" w:eastAsia="uk-UA"/>
        </w:rPr>
        <w:t>5.</w:t>
      </w:r>
      <w:r w:rsidR="0068745C" w:rsidRPr="0068745C">
        <w:rPr>
          <w:lang w:val="uk-UA" w:eastAsia="uk-UA"/>
        </w:rPr>
        <w:t>3. Для забезпечення функціонування охорони праці та дотримання вимог законодавчих актів з питань охорони праці</w:t>
      </w:r>
      <w:r w:rsidR="001728D9">
        <w:rPr>
          <w:lang w:val="uk-UA" w:eastAsia="uk-UA"/>
        </w:rPr>
        <w:t xml:space="preserve"> необхідно</w:t>
      </w:r>
      <w:r w:rsidR="0068745C" w:rsidRPr="0068745C">
        <w:rPr>
          <w:lang w:val="uk-UA" w:eastAsia="uk-UA"/>
        </w:rPr>
        <w:t>:</w:t>
      </w:r>
    </w:p>
    <w:p w:rsidR="0068745C" w:rsidRPr="0068745C" w:rsidRDefault="0068745C" w:rsidP="00E05772">
      <w:pPr>
        <w:ind w:left="426" w:hanging="283"/>
        <w:jc w:val="both"/>
        <w:rPr>
          <w:lang w:val="uk-UA" w:eastAsia="uk-UA"/>
        </w:rPr>
      </w:pPr>
      <w:r w:rsidRPr="0068745C">
        <w:rPr>
          <w:lang w:val="uk-UA" w:eastAsia="uk-UA"/>
        </w:rPr>
        <w:t>- розробити інструкції з охорони праці для працюючих, проведення їх коригування, перегляд та перезатвердження через 5 років;</w:t>
      </w:r>
    </w:p>
    <w:p w:rsidR="0068745C" w:rsidRPr="0068745C" w:rsidRDefault="0068745C" w:rsidP="00E05772">
      <w:pPr>
        <w:ind w:left="426" w:hanging="283"/>
        <w:jc w:val="both"/>
        <w:rPr>
          <w:lang w:val="uk-UA" w:eastAsia="uk-UA"/>
        </w:rPr>
      </w:pPr>
      <w:r w:rsidRPr="0068745C">
        <w:rPr>
          <w:lang w:val="uk-UA" w:eastAsia="uk-UA"/>
        </w:rPr>
        <w:t>- забезпечити працюючих інструкціями з питань охорони праці, в яких встановлюються вимоги по дотриманню законодавчих актів з питань охорони праці;</w:t>
      </w:r>
    </w:p>
    <w:p w:rsidR="0068745C" w:rsidRPr="0068745C" w:rsidRDefault="0068745C" w:rsidP="00E05772">
      <w:pPr>
        <w:ind w:left="426" w:hanging="283"/>
        <w:jc w:val="both"/>
        <w:rPr>
          <w:lang w:val="uk-UA" w:eastAsia="uk-UA"/>
        </w:rPr>
      </w:pPr>
      <w:r w:rsidRPr="0068745C">
        <w:rPr>
          <w:lang w:val="uk-UA" w:eastAsia="uk-UA"/>
        </w:rPr>
        <w:t xml:space="preserve">- забезпечувати реалізацію заходів для досягнення встановлених нормативів по охороні праці; </w:t>
      </w:r>
    </w:p>
    <w:p w:rsidR="0068745C" w:rsidRPr="0068745C" w:rsidRDefault="0068745C" w:rsidP="00E05772">
      <w:pPr>
        <w:ind w:left="426" w:hanging="283"/>
        <w:jc w:val="both"/>
        <w:rPr>
          <w:lang w:val="uk-UA" w:eastAsia="uk-UA"/>
        </w:rPr>
      </w:pPr>
      <w:r w:rsidRPr="0068745C">
        <w:rPr>
          <w:lang w:val="uk-UA" w:eastAsia="uk-UA"/>
        </w:rPr>
        <w:t>- забезпечувати оперативно-методичне керівництво роботою з охорони праці;</w:t>
      </w:r>
    </w:p>
    <w:p w:rsidR="0068745C" w:rsidRPr="0068745C" w:rsidRDefault="0068745C" w:rsidP="00E05772">
      <w:pPr>
        <w:ind w:left="426" w:hanging="283"/>
        <w:jc w:val="both"/>
        <w:rPr>
          <w:lang w:val="uk-UA" w:eastAsia="uk-UA"/>
        </w:rPr>
      </w:pPr>
      <w:r w:rsidRPr="0068745C">
        <w:rPr>
          <w:lang w:val="uk-UA" w:eastAsia="uk-UA"/>
        </w:rPr>
        <w:t>- контролювати виконання приписів органів державного нагляду;</w:t>
      </w:r>
    </w:p>
    <w:p w:rsidR="0068745C" w:rsidRPr="0068745C" w:rsidRDefault="0068745C" w:rsidP="00E05772">
      <w:pPr>
        <w:ind w:left="426" w:hanging="283"/>
        <w:jc w:val="both"/>
        <w:rPr>
          <w:lang w:val="uk-UA" w:eastAsia="uk-UA"/>
        </w:rPr>
      </w:pPr>
      <w:r w:rsidRPr="0068745C">
        <w:rPr>
          <w:lang w:val="uk-UA" w:eastAsia="uk-UA"/>
        </w:rPr>
        <w:t>- забезпечувати пропаганду заходів по попередженню травматизму;</w:t>
      </w:r>
    </w:p>
    <w:p w:rsidR="0068745C" w:rsidRPr="0068745C" w:rsidRDefault="0068745C" w:rsidP="00E05772">
      <w:pPr>
        <w:ind w:left="426" w:hanging="283"/>
        <w:jc w:val="both"/>
        <w:rPr>
          <w:lang w:val="uk-UA" w:eastAsia="uk-UA"/>
        </w:rPr>
      </w:pPr>
      <w:r w:rsidRPr="0068745C">
        <w:rPr>
          <w:lang w:val="uk-UA" w:eastAsia="uk-UA"/>
        </w:rPr>
        <w:t>- забезпечувати узгодження інструкцій, положень та інших нормативних документів з питань охорони праці;</w:t>
      </w:r>
    </w:p>
    <w:p w:rsidR="0068745C" w:rsidRPr="0068745C" w:rsidRDefault="0068745C" w:rsidP="00E05772">
      <w:pPr>
        <w:ind w:left="426" w:hanging="283"/>
        <w:jc w:val="both"/>
        <w:rPr>
          <w:lang w:val="uk-UA" w:eastAsia="uk-UA"/>
        </w:rPr>
      </w:pPr>
      <w:r w:rsidRPr="0068745C">
        <w:rPr>
          <w:lang w:val="uk-UA" w:eastAsia="uk-UA"/>
        </w:rPr>
        <w:t xml:space="preserve">- забезпечувати своєчасне розслідування нещасних випадків та встановлювати заходи щодо їх усунення; </w:t>
      </w:r>
    </w:p>
    <w:p w:rsidR="0068745C" w:rsidRPr="0068745C" w:rsidRDefault="0068745C" w:rsidP="00E05772">
      <w:pPr>
        <w:ind w:left="426" w:hanging="283"/>
        <w:jc w:val="both"/>
        <w:rPr>
          <w:lang w:val="uk-UA" w:eastAsia="uk-UA"/>
        </w:rPr>
      </w:pPr>
      <w:r w:rsidRPr="0068745C">
        <w:rPr>
          <w:lang w:val="uk-UA" w:eastAsia="uk-UA"/>
        </w:rPr>
        <w:t>- забезпечувати своєчасний облік та аналіз нещасних випадків;</w:t>
      </w:r>
    </w:p>
    <w:p w:rsidR="0068745C" w:rsidRPr="0068745C" w:rsidRDefault="0068745C" w:rsidP="00E05772">
      <w:pPr>
        <w:ind w:left="426" w:hanging="283"/>
        <w:jc w:val="both"/>
        <w:rPr>
          <w:lang w:val="uk-UA" w:eastAsia="uk-UA"/>
        </w:rPr>
      </w:pPr>
      <w:r w:rsidRPr="0068745C">
        <w:rPr>
          <w:lang w:val="uk-UA" w:eastAsia="uk-UA"/>
        </w:rPr>
        <w:t>- забезпечувати оформлення та зберігання журналів вступного інструктажу, реєстрації нещасних випадків виробничого та невиробничого характеру, тощо заяв та скарг;</w:t>
      </w:r>
    </w:p>
    <w:p w:rsidR="0068745C" w:rsidRPr="0068745C" w:rsidRDefault="0068745C" w:rsidP="00E05772">
      <w:pPr>
        <w:ind w:left="426" w:hanging="283"/>
        <w:jc w:val="both"/>
        <w:rPr>
          <w:lang w:val="uk-UA" w:eastAsia="uk-UA"/>
        </w:rPr>
      </w:pPr>
      <w:r w:rsidRPr="0068745C">
        <w:rPr>
          <w:lang w:val="uk-UA" w:eastAsia="uk-UA"/>
        </w:rPr>
        <w:t>- сприяти удосконаленню діяльності в напрямку охорони праці та дотриманні безпеки життєдіяльності кожного працюючого;</w:t>
      </w:r>
    </w:p>
    <w:p w:rsidR="0068745C" w:rsidRPr="0068745C" w:rsidRDefault="0068745C" w:rsidP="00E05772">
      <w:pPr>
        <w:ind w:left="426" w:hanging="283"/>
        <w:jc w:val="both"/>
        <w:rPr>
          <w:lang w:val="uk-UA" w:eastAsia="uk-UA"/>
        </w:rPr>
      </w:pPr>
      <w:r w:rsidRPr="0068745C">
        <w:rPr>
          <w:lang w:val="uk-UA" w:eastAsia="uk-UA"/>
        </w:rPr>
        <w:t>- проводити з прийнятими на роботу працівникам вступний інструктаж з питань охорони праці;</w:t>
      </w:r>
    </w:p>
    <w:p w:rsidR="0068745C" w:rsidRPr="0068745C" w:rsidRDefault="0068745C" w:rsidP="00E05772">
      <w:pPr>
        <w:ind w:left="426" w:hanging="283"/>
        <w:jc w:val="both"/>
        <w:rPr>
          <w:lang w:val="uk-UA" w:eastAsia="uk-UA"/>
        </w:rPr>
      </w:pPr>
      <w:r w:rsidRPr="0068745C">
        <w:rPr>
          <w:lang w:val="uk-UA" w:eastAsia="uk-UA"/>
        </w:rPr>
        <w:t>- проводити облік та аналіз нещасних випадків, профзахворювань і аварій;</w:t>
      </w:r>
    </w:p>
    <w:p w:rsidR="0068745C" w:rsidRPr="0068745C" w:rsidRDefault="0068745C" w:rsidP="00E05772">
      <w:pPr>
        <w:ind w:left="426" w:hanging="283"/>
        <w:jc w:val="both"/>
        <w:rPr>
          <w:lang w:val="uk-UA" w:eastAsia="uk-UA"/>
        </w:rPr>
      </w:pPr>
      <w:r w:rsidRPr="0068745C">
        <w:rPr>
          <w:lang w:val="uk-UA" w:eastAsia="uk-UA"/>
        </w:rPr>
        <w:t>- забезпечувати пропаганду безпечних і нешкідливих умов праці;</w:t>
      </w:r>
    </w:p>
    <w:p w:rsidR="0068745C" w:rsidRPr="0068745C" w:rsidRDefault="0068745C" w:rsidP="00E05772">
      <w:pPr>
        <w:ind w:left="426" w:hanging="283"/>
        <w:jc w:val="both"/>
        <w:rPr>
          <w:lang w:val="uk-UA" w:eastAsia="uk-UA"/>
        </w:rPr>
      </w:pPr>
      <w:r w:rsidRPr="0068745C">
        <w:rPr>
          <w:lang w:val="uk-UA" w:eastAsia="uk-UA"/>
        </w:rPr>
        <w:t>- розглядати листи, заяви і скарги працюючих з питань охороні праці;</w:t>
      </w:r>
    </w:p>
    <w:p w:rsidR="0068745C" w:rsidRPr="0068745C" w:rsidRDefault="0068745C" w:rsidP="00E05772">
      <w:pPr>
        <w:ind w:left="426" w:hanging="283"/>
        <w:jc w:val="both"/>
        <w:rPr>
          <w:lang w:val="uk-UA" w:eastAsia="uk-UA"/>
        </w:rPr>
      </w:pPr>
      <w:r w:rsidRPr="0068745C">
        <w:rPr>
          <w:lang w:val="uk-UA" w:eastAsia="uk-UA"/>
        </w:rPr>
        <w:t>- готувати проекти розпоряджень з питань охорони праці;</w:t>
      </w:r>
    </w:p>
    <w:p w:rsidR="0068745C" w:rsidRPr="0068745C" w:rsidRDefault="0068745C" w:rsidP="00E05772">
      <w:pPr>
        <w:ind w:left="426" w:hanging="283"/>
        <w:jc w:val="both"/>
        <w:rPr>
          <w:lang w:val="uk-UA" w:eastAsia="uk-UA"/>
        </w:rPr>
      </w:pPr>
      <w:r w:rsidRPr="0068745C">
        <w:rPr>
          <w:lang w:val="uk-UA" w:eastAsia="uk-UA"/>
        </w:rPr>
        <w:t xml:space="preserve">- надавати методичну допомогу працюючим щодо вирішення питань з охорони праці; </w:t>
      </w:r>
    </w:p>
    <w:p w:rsidR="0068745C" w:rsidRPr="0068745C" w:rsidRDefault="0068745C" w:rsidP="00E05772">
      <w:pPr>
        <w:ind w:left="426" w:hanging="283"/>
        <w:jc w:val="both"/>
        <w:rPr>
          <w:lang w:val="uk-UA" w:eastAsia="uk-UA"/>
        </w:rPr>
      </w:pPr>
      <w:r w:rsidRPr="0068745C">
        <w:rPr>
          <w:lang w:val="uk-UA" w:eastAsia="uk-UA"/>
        </w:rPr>
        <w:t>- забезпечувати узгодження інструкцій, положень та інших нормативних документів з питань охорони праці;</w:t>
      </w:r>
    </w:p>
    <w:p w:rsidR="0068745C" w:rsidRPr="0068745C" w:rsidRDefault="0068745C" w:rsidP="00E05772">
      <w:pPr>
        <w:ind w:left="426" w:hanging="283"/>
        <w:jc w:val="both"/>
        <w:rPr>
          <w:lang w:val="uk-UA" w:eastAsia="uk-UA"/>
        </w:rPr>
      </w:pPr>
      <w:r w:rsidRPr="0068745C">
        <w:rPr>
          <w:lang w:val="uk-UA" w:eastAsia="uk-UA"/>
        </w:rPr>
        <w:t>- здійснювати нагляд, контроль за проходженням працівниками медоглядів;</w:t>
      </w:r>
    </w:p>
    <w:p w:rsidR="0068745C" w:rsidRPr="0068745C" w:rsidRDefault="0068745C" w:rsidP="00E05772">
      <w:pPr>
        <w:ind w:left="426" w:hanging="283"/>
        <w:jc w:val="both"/>
        <w:rPr>
          <w:lang w:val="uk-UA" w:eastAsia="uk-UA"/>
        </w:rPr>
      </w:pPr>
      <w:r w:rsidRPr="0068745C">
        <w:rPr>
          <w:lang w:val="uk-UA" w:eastAsia="uk-UA"/>
        </w:rPr>
        <w:t>- розглядати факти наявності виробничих ситуацій, небезпечних для життя чи здоров’я працівників у випадку відмовлення їх з цих причин від виконання дорученої їм роботи.</w:t>
      </w:r>
    </w:p>
    <w:p w:rsidR="0068745C" w:rsidRPr="0068745C" w:rsidRDefault="0040067B" w:rsidP="00E05772">
      <w:pPr>
        <w:ind w:left="426" w:hanging="283"/>
        <w:jc w:val="both"/>
        <w:rPr>
          <w:lang w:val="uk-UA" w:eastAsia="uk-UA"/>
        </w:rPr>
      </w:pPr>
      <w:r>
        <w:rPr>
          <w:lang w:val="uk-UA" w:eastAsia="uk-UA"/>
        </w:rPr>
        <w:t>5.</w:t>
      </w:r>
      <w:r w:rsidR="0068745C" w:rsidRPr="0068745C">
        <w:rPr>
          <w:lang w:val="uk-UA" w:eastAsia="uk-UA"/>
        </w:rPr>
        <w:t xml:space="preserve">4. </w:t>
      </w:r>
      <w:r w:rsidR="001728D9">
        <w:rPr>
          <w:lang w:val="uk-UA" w:eastAsia="uk-UA"/>
        </w:rPr>
        <w:t>Служба охорони праці</w:t>
      </w:r>
      <w:r w:rsidR="0068745C" w:rsidRPr="0068745C">
        <w:rPr>
          <w:lang w:val="uk-UA" w:eastAsia="uk-UA"/>
        </w:rPr>
        <w:t xml:space="preserve"> бере участь у:</w:t>
      </w:r>
    </w:p>
    <w:p w:rsidR="0068745C" w:rsidRPr="0068745C" w:rsidRDefault="0068745C" w:rsidP="00E05772">
      <w:pPr>
        <w:ind w:left="426" w:hanging="283"/>
        <w:jc w:val="both"/>
        <w:rPr>
          <w:lang w:val="uk-UA" w:eastAsia="uk-UA"/>
        </w:rPr>
      </w:pPr>
      <w:r w:rsidRPr="0068745C">
        <w:rPr>
          <w:lang w:val="uk-UA" w:eastAsia="uk-UA"/>
        </w:rPr>
        <w:t>- розслідуванні нещасних випадків та аварій;</w:t>
      </w:r>
    </w:p>
    <w:p w:rsidR="0068745C" w:rsidRPr="0068745C" w:rsidRDefault="0068745C" w:rsidP="00E05772">
      <w:pPr>
        <w:ind w:left="426" w:hanging="283"/>
        <w:jc w:val="both"/>
        <w:rPr>
          <w:lang w:val="uk-UA" w:eastAsia="uk-UA"/>
        </w:rPr>
      </w:pPr>
      <w:r w:rsidRPr="0068745C">
        <w:rPr>
          <w:lang w:val="uk-UA" w:eastAsia="uk-UA"/>
        </w:rPr>
        <w:lastRenderedPageBreak/>
        <w:t>- розподілі коштів на вирішення питань охорони праці;</w:t>
      </w:r>
    </w:p>
    <w:p w:rsidR="0068745C" w:rsidRPr="0068745C" w:rsidRDefault="0068745C" w:rsidP="00E05772">
      <w:pPr>
        <w:ind w:left="426" w:hanging="283"/>
        <w:jc w:val="both"/>
        <w:rPr>
          <w:lang w:val="uk-UA" w:eastAsia="uk-UA"/>
        </w:rPr>
      </w:pPr>
      <w:r w:rsidRPr="0068745C">
        <w:rPr>
          <w:lang w:val="uk-UA" w:eastAsia="uk-UA"/>
        </w:rPr>
        <w:t xml:space="preserve">- розробці положень, інструкцій та інших нормативних актів з питань охорони праці; </w:t>
      </w:r>
    </w:p>
    <w:p w:rsidR="0068745C" w:rsidRPr="0068745C" w:rsidRDefault="0040067B" w:rsidP="00E05772">
      <w:pPr>
        <w:ind w:left="426" w:hanging="283"/>
        <w:jc w:val="both"/>
        <w:rPr>
          <w:lang w:val="uk-UA" w:eastAsia="uk-UA"/>
        </w:rPr>
      </w:pPr>
      <w:r>
        <w:rPr>
          <w:lang w:val="uk-UA" w:eastAsia="uk-UA"/>
        </w:rPr>
        <w:t>5.</w:t>
      </w:r>
      <w:r w:rsidR="0068745C" w:rsidRPr="0068745C">
        <w:rPr>
          <w:lang w:val="uk-UA" w:eastAsia="uk-UA"/>
        </w:rPr>
        <w:t xml:space="preserve">5. </w:t>
      </w:r>
      <w:r w:rsidR="001728D9">
        <w:rPr>
          <w:lang w:val="uk-UA" w:eastAsia="uk-UA"/>
        </w:rPr>
        <w:t>Служба охорони праці</w:t>
      </w:r>
      <w:r w:rsidR="0068745C" w:rsidRPr="0068745C">
        <w:rPr>
          <w:lang w:val="uk-UA" w:eastAsia="uk-UA"/>
        </w:rPr>
        <w:t xml:space="preserve"> контролює:</w:t>
      </w:r>
    </w:p>
    <w:p w:rsidR="0068745C" w:rsidRPr="0068745C" w:rsidRDefault="0068745C" w:rsidP="00E05772">
      <w:pPr>
        <w:ind w:left="426" w:hanging="283"/>
        <w:jc w:val="both"/>
        <w:rPr>
          <w:lang w:val="uk-UA" w:eastAsia="uk-UA"/>
        </w:rPr>
      </w:pPr>
      <w:r w:rsidRPr="0068745C">
        <w:rPr>
          <w:lang w:val="uk-UA" w:eastAsia="uk-UA"/>
        </w:rPr>
        <w:t>- забезпечення працюючих інструкціями, положеннями, та іншими нормативними документами про охорону праці;</w:t>
      </w:r>
    </w:p>
    <w:p w:rsidR="0068745C" w:rsidRPr="0068745C" w:rsidRDefault="0068745C" w:rsidP="00E05772">
      <w:pPr>
        <w:ind w:left="426" w:hanging="283"/>
        <w:jc w:val="both"/>
        <w:rPr>
          <w:lang w:val="uk-UA" w:eastAsia="uk-UA"/>
        </w:rPr>
      </w:pPr>
      <w:r w:rsidRPr="0068745C">
        <w:rPr>
          <w:lang w:val="uk-UA" w:eastAsia="uk-UA"/>
        </w:rPr>
        <w:t>- дотримання законодавства та нормативних актів, виконання працівниками робочих інструкцій з питань охорони праці;</w:t>
      </w:r>
    </w:p>
    <w:p w:rsidR="0068745C" w:rsidRPr="0068745C" w:rsidRDefault="0068745C" w:rsidP="00E05772">
      <w:pPr>
        <w:ind w:left="426" w:hanging="283"/>
        <w:jc w:val="both"/>
        <w:rPr>
          <w:lang w:val="uk-UA" w:eastAsia="uk-UA"/>
        </w:rPr>
      </w:pPr>
      <w:r w:rsidRPr="0068745C">
        <w:rPr>
          <w:lang w:val="uk-UA" w:eastAsia="uk-UA"/>
        </w:rPr>
        <w:t>- виконання приписів органів державного нагляду, пропозицій уповноважених трудових колективів,</w:t>
      </w:r>
    </w:p>
    <w:p w:rsidR="0068745C" w:rsidRPr="0068745C" w:rsidRDefault="0068745C" w:rsidP="00E05772">
      <w:pPr>
        <w:ind w:left="426" w:hanging="283"/>
        <w:jc w:val="both"/>
        <w:rPr>
          <w:lang w:val="uk-UA" w:eastAsia="uk-UA"/>
        </w:rPr>
      </w:pPr>
      <w:r w:rsidRPr="0068745C">
        <w:rPr>
          <w:lang w:val="uk-UA" w:eastAsia="uk-UA"/>
        </w:rPr>
        <w:t xml:space="preserve">- використання за призначенням коштів на виконання питань з охорони праці; </w:t>
      </w:r>
    </w:p>
    <w:p w:rsidR="0068745C" w:rsidRPr="0068745C" w:rsidRDefault="0068745C" w:rsidP="00E05772">
      <w:pPr>
        <w:ind w:left="426" w:hanging="283"/>
        <w:jc w:val="both"/>
        <w:rPr>
          <w:lang w:val="uk-UA" w:eastAsia="uk-UA"/>
        </w:rPr>
      </w:pPr>
      <w:r w:rsidRPr="0068745C">
        <w:rPr>
          <w:lang w:val="uk-UA" w:eastAsia="uk-UA"/>
        </w:rPr>
        <w:t>- своєчасне проведення навчання, перевірку знань та інструктажів з питань охорони праці;</w:t>
      </w:r>
    </w:p>
    <w:p w:rsidR="0068745C" w:rsidRPr="0068745C" w:rsidRDefault="0068745C" w:rsidP="00E05772">
      <w:pPr>
        <w:ind w:left="426" w:hanging="283"/>
        <w:jc w:val="both"/>
        <w:rPr>
          <w:lang w:val="uk-UA" w:eastAsia="uk-UA"/>
        </w:rPr>
      </w:pPr>
      <w:r w:rsidRPr="0068745C">
        <w:rPr>
          <w:lang w:val="uk-UA" w:eastAsia="uk-UA"/>
        </w:rPr>
        <w:t>- забезпечення працюючих засобами індивідуального захисту, надання передбачених пільг та компенсацій;</w:t>
      </w:r>
    </w:p>
    <w:p w:rsidR="0068745C" w:rsidRPr="0068745C" w:rsidRDefault="0068745C" w:rsidP="00E05772">
      <w:pPr>
        <w:ind w:left="426" w:hanging="283"/>
        <w:jc w:val="both"/>
        <w:rPr>
          <w:lang w:val="uk-UA" w:eastAsia="uk-UA"/>
        </w:rPr>
      </w:pPr>
      <w:r w:rsidRPr="0068745C">
        <w:rPr>
          <w:lang w:val="uk-UA" w:eastAsia="uk-UA"/>
        </w:rPr>
        <w:t>- проходження попереднього (при прийнятті на роботу) і періодичних медоглядів для встановленого переліку працівників.</w:t>
      </w:r>
    </w:p>
    <w:p w:rsidR="0068745C" w:rsidRPr="0068745C" w:rsidRDefault="0068745C" w:rsidP="00E05772">
      <w:pPr>
        <w:ind w:left="425" w:hanging="283"/>
        <w:jc w:val="center"/>
        <w:rPr>
          <w:u w:val="single"/>
          <w:lang w:val="uk-UA" w:eastAsia="uk-UA"/>
        </w:rPr>
      </w:pPr>
    </w:p>
    <w:p w:rsidR="0068745C" w:rsidRPr="0068745C" w:rsidRDefault="0068745C" w:rsidP="00E05772">
      <w:pPr>
        <w:numPr>
          <w:ilvl w:val="0"/>
          <w:numId w:val="4"/>
        </w:numPr>
        <w:ind w:left="425" w:hanging="283"/>
        <w:jc w:val="center"/>
        <w:rPr>
          <w:b/>
          <w:bCs/>
          <w:lang w:val="uk-UA" w:eastAsia="uk-UA"/>
        </w:rPr>
      </w:pPr>
      <w:r w:rsidRPr="0068745C">
        <w:rPr>
          <w:b/>
          <w:bCs/>
          <w:lang w:val="uk-UA" w:eastAsia="uk-UA"/>
        </w:rPr>
        <w:t>Завдання з охорони праці для відповідального за пожежну безпеку.</w:t>
      </w:r>
    </w:p>
    <w:p w:rsidR="0068745C" w:rsidRPr="0068745C" w:rsidRDefault="0040067B" w:rsidP="00E05772">
      <w:pPr>
        <w:ind w:left="425" w:hanging="283"/>
        <w:jc w:val="both"/>
        <w:rPr>
          <w:lang w:val="uk-UA" w:eastAsia="uk-UA"/>
        </w:rPr>
      </w:pPr>
      <w:r>
        <w:rPr>
          <w:lang w:val="uk-UA" w:eastAsia="uk-UA"/>
        </w:rPr>
        <w:t>6.</w:t>
      </w:r>
      <w:r w:rsidR="0068745C" w:rsidRPr="0068745C">
        <w:rPr>
          <w:lang w:val="uk-UA" w:eastAsia="uk-UA"/>
        </w:rPr>
        <w:t xml:space="preserve">1. Відповідальний за пожежну безпеку зобов’язаний: </w:t>
      </w:r>
    </w:p>
    <w:p w:rsidR="0068745C" w:rsidRPr="0068745C" w:rsidRDefault="0068745C" w:rsidP="00E05772">
      <w:pPr>
        <w:ind w:left="426" w:hanging="283"/>
        <w:jc w:val="both"/>
        <w:rPr>
          <w:lang w:val="uk-UA" w:eastAsia="uk-UA"/>
        </w:rPr>
      </w:pPr>
      <w:r w:rsidRPr="0068745C">
        <w:rPr>
          <w:lang w:val="uk-UA" w:eastAsia="uk-UA"/>
        </w:rPr>
        <w:t xml:space="preserve">- надавати пропозиції про визначення складу пожежно-технічної комісії та добровільної пожежної дружини; </w:t>
      </w:r>
    </w:p>
    <w:p w:rsidR="0068745C" w:rsidRPr="0068745C" w:rsidRDefault="0068745C" w:rsidP="00E05772">
      <w:pPr>
        <w:ind w:left="426" w:hanging="283"/>
        <w:jc w:val="both"/>
        <w:rPr>
          <w:lang w:val="uk-UA" w:eastAsia="uk-UA"/>
        </w:rPr>
      </w:pPr>
      <w:r w:rsidRPr="0068745C">
        <w:rPr>
          <w:lang w:val="uk-UA" w:eastAsia="uk-UA"/>
        </w:rPr>
        <w:t>- проводити з працюючими інструктажі з пожежної безпеки;</w:t>
      </w:r>
    </w:p>
    <w:p w:rsidR="0068745C" w:rsidRPr="0068745C" w:rsidRDefault="0068745C" w:rsidP="00E05772">
      <w:pPr>
        <w:ind w:left="426" w:hanging="283"/>
        <w:jc w:val="both"/>
        <w:rPr>
          <w:lang w:val="uk-UA" w:eastAsia="uk-UA"/>
        </w:rPr>
      </w:pPr>
      <w:r w:rsidRPr="0068745C">
        <w:rPr>
          <w:lang w:val="uk-UA" w:eastAsia="uk-UA"/>
        </w:rPr>
        <w:t>- забезпечувати щоденний контроль за протипожежним станом приміщень;</w:t>
      </w:r>
    </w:p>
    <w:p w:rsidR="0068745C" w:rsidRPr="0068745C" w:rsidRDefault="0068745C" w:rsidP="00E05772">
      <w:pPr>
        <w:ind w:left="426" w:hanging="283"/>
        <w:jc w:val="both"/>
        <w:rPr>
          <w:lang w:val="uk-UA" w:eastAsia="uk-UA"/>
        </w:rPr>
      </w:pPr>
      <w:r w:rsidRPr="0068745C">
        <w:rPr>
          <w:lang w:val="uk-UA" w:eastAsia="uk-UA"/>
        </w:rPr>
        <w:t>- розробляти заходи щодо попередження виникнення пожеж, загибелі від них людей, дій по ліквідації аварійних ситуацій зв’язаних з пожежами;</w:t>
      </w:r>
    </w:p>
    <w:p w:rsidR="0068745C" w:rsidRPr="0068745C" w:rsidRDefault="0068745C" w:rsidP="00E05772">
      <w:pPr>
        <w:ind w:left="426" w:hanging="283"/>
        <w:jc w:val="both"/>
        <w:rPr>
          <w:lang w:val="uk-UA" w:eastAsia="uk-UA"/>
        </w:rPr>
      </w:pPr>
      <w:r w:rsidRPr="0068745C">
        <w:rPr>
          <w:lang w:val="uk-UA" w:eastAsia="uk-UA"/>
        </w:rPr>
        <w:t xml:space="preserve">- забезпечувати розробку заходів по роботі в осінньо-зимовий період; </w:t>
      </w:r>
    </w:p>
    <w:p w:rsidR="0068745C" w:rsidRPr="0068745C" w:rsidRDefault="0068745C" w:rsidP="00E05772">
      <w:pPr>
        <w:ind w:left="426" w:hanging="283"/>
        <w:jc w:val="both"/>
        <w:rPr>
          <w:lang w:val="uk-UA" w:eastAsia="uk-UA"/>
        </w:rPr>
      </w:pPr>
      <w:r w:rsidRPr="0068745C">
        <w:rPr>
          <w:lang w:val="uk-UA" w:eastAsia="uk-UA"/>
        </w:rPr>
        <w:t>- забезпечувати придбання необхідного пожежного інвентарю;</w:t>
      </w:r>
    </w:p>
    <w:p w:rsidR="0068745C" w:rsidRPr="0068745C" w:rsidRDefault="0068745C" w:rsidP="00E05772">
      <w:pPr>
        <w:ind w:left="426" w:hanging="283"/>
        <w:jc w:val="both"/>
        <w:rPr>
          <w:lang w:val="uk-UA" w:eastAsia="uk-UA"/>
        </w:rPr>
      </w:pPr>
      <w:r w:rsidRPr="0068745C">
        <w:rPr>
          <w:lang w:val="uk-UA" w:eastAsia="uk-UA"/>
        </w:rPr>
        <w:t>- забезпечувати проведення щорічних перевірок виконання працюючими заходів на випадок пожежі та використання схем евакуації;</w:t>
      </w:r>
    </w:p>
    <w:p w:rsidR="0068745C" w:rsidRPr="0068745C" w:rsidRDefault="0068745C" w:rsidP="00E05772">
      <w:pPr>
        <w:ind w:left="426" w:hanging="283"/>
        <w:jc w:val="both"/>
        <w:rPr>
          <w:lang w:val="uk-UA" w:eastAsia="uk-UA"/>
        </w:rPr>
      </w:pPr>
      <w:r w:rsidRPr="0068745C">
        <w:rPr>
          <w:lang w:val="uk-UA" w:eastAsia="uk-UA"/>
        </w:rPr>
        <w:t>- вживати заходи по ліквідації пожежі з залученням членів добровільної пожежної дружини;</w:t>
      </w:r>
    </w:p>
    <w:p w:rsidR="0068745C" w:rsidRPr="0068745C" w:rsidRDefault="0068745C" w:rsidP="00E05772">
      <w:pPr>
        <w:ind w:left="426" w:hanging="283"/>
        <w:jc w:val="both"/>
        <w:rPr>
          <w:lang w:val="uk-UA" w:eastAsia="uk-UA"/>
        </w:rPr>
      </w:pPr>
      <w:r w:rsidRPr="0068745C">
        <w:rPr>
          <w:lang w:val="uk-UA" w:eastAsia="uk-UA"/>
        </w:rPr>
        <w:t xml:space="preserve">- вести та зберігати журнал реєстрації інструктажів з пожежної безпеки, журнал реєстрації актів перевірки дій при пожежі. </w:t>
      </w:r>
    </w:p>
    <w:p w:rsidR="0068745C" w:rsidRPr="0068745C" w:rsidRDefault="0068745C" w:rsidP="00E05772">
      <w:pPr>
        <w:ind w:left="426" w:hanging="283"/>
        <w:jc w:val="both"/>
        <w:rPr>
          <w:lang w:val="uk-UA" w:eastAsia="uk-UA"/>
        </w:rPr>
      </w:pPr>
    </w:p>
    <w:p w:rsidR="0068745C" w:rsidRPr="0068745C" w:rsidRDefault="0068745C" w:rsidP="00E05772">
      <w:pPr>
        <w:numPr>
          <w:ilvl w:val="0"/>
          <w:numId w:val="4"/>
        </w:numPr>
        <w:ind w:left="425" w:hanging="283"/>
        <w:jc w:val="center"/>
        <w:rPr>
          <w:b/>
          <w:bCs/>
          <w:lang w:val="uk-UA" w:eastAsia="uk-UA"/>
        </w:rPr>
      </w:pPr>
      <w:r w:rsidRPr="0068745C">
        <w:rPr>
          <w:b/>
          <w:bCs/>
          <w:lang w:val="uk-UA" w:eastAsia="uk-UA"/>
        </w:rPr>
        <w:t>Прийняття та реалізація управлінських рішень.</w:t>
      </w:r>
    </w:p>
    <w:p w:rsidR="0068745C" w:rsidRPr="0068745C" w:rsidRDefault="0040067B" w:rsidP="00E05772">
      <w:pPr>
        <w:ind w:left="425" w:hanging="283"/>
        <w:jc w:val="both"/>
        <w:rPr>
          <w:lang w:val="uk-UA" w:eastAsia="uk-UA"/>
        </w:rPr>
      </w:pPr>
      <w:r>
        <w:rPr>
          <w:lang w:val="uk-UA" w:eastAsia="uk-UA"/>
        </w:rPr>
        <w:t>7.</w:t>
      </w:r>
      <w:r w:rsidR="0068745C" w:rsidRPr="0068745C">
        <w:rPr>
          <w:lang w:val="uk-UA" w:eastAsia="uk-UA"/>
        </w:rPr>
        <w:t xml:space="preserve">1. Для реалізації управлінських рішень з питань охорони праці </w:t>
      </w:r>
      <w:r w:rsidR="001728D9">
        <w:rPr>
          <w:lang w:val="uk-UA" w:eastAsia="uk-UA"/>
        </w:rPr>
        <w:t>службою охорони праці</w:t>
      </w:r>
      <w:r w:rsidR="0068745C" w:rsidRPr="0068745C">
        <w:rPr>
          <w:lang w:val="uk-UA" w:eastAsia="uk-UA"/>
        </w:rPr>
        <w:t xml:space="preserve"> приймаються відповідні рішення, розпорядження.</w:t>
      </w:r>
    </w:p>
    <w:p w:rsidR="0068745C" w:rsidRPr="0068745C" w:rsidRDefault="0040067B" w:rsidP="00E05772">
      <w:pPr>
        <w:ind w:left="426" w:hanging="283"/>
        <w:jc w:val="both"/>
        <w:rPr>
          <w:lang w:val="uk-UA" w:eastAsia="uk-UA"/>
        </w:rPr>
      </w:pPr>
      <w:r>
        <w:rPr>
          <w:lang w:val="uk-UA" w:eastAsia="uk-UA"/>
        </w:rPr>
        <w:t>7.</w:t>
      </w:r>
      <w:r w:rsidR="0068745C" w:rsidRPr="0068745C">
        <w:rPr>
          <w:lang w:val="uk-UA" w:eastAsia="uk-UA"/>
        </w:rPr>
        <w:t xml:space="preserve">2. Роботодавцем здійснюється контроль за своєчасним оновленням розпоряджень у зв’язку зі звільненням призначених відповідальних з питань охорони праці. </w:t>
      </w:r>
    </w:p>
    <w:p w:rsidR="0068745C" w:rsidRPr="0068745C" w:rsidRDefault="001728D9" w:rsidP="00E05772">
      <w:pPr>
        <w:ind w:left="426" w:hanging="283"/>
        <w:jc w:val="both"/>
        <w:rPr>
          <w:lang w:val="uk-UA" w:eastAsia="uk-UA"/>
        </w:rPr>
      </w:pPr>
      <w:r>
        <w:rPr>
          <w:lang w:val="uk-UA" w:eastAsia="uk-UA"/>
        </w:rPr>
        <w:t>7.</w:t>
      </w:r>
      <w:r w:rsidR="0068745C" w:rsidRPr="0068745C">
        <w:rPr>
          <w:lang w:val="uk-UA" w:eastAsia="uk-UA"/>
        </w:rPr>
        <w:t xml:space="preserve">3. Обов’язки працюючих з питань охорони праці відображаються в робочих інструкціях та з охорони праці. </w:t>
      </w:r>
    </w:p>
    <w:p w:rsidR="0068745C" w:rsidRPr="0068745C" w:rsidRDefault="001728D9" w:rsidP="00E05772">
      <w:pPr>
        <w:ind w:left="426" w:hanging="283"/>
        <w:jc w:val="both"/>
        <w:rPr>
          <w:lang w:val="uk-UA" w:eastAsia="uk-UA"/>
        </w:rPr>
      </w:pPr>
      <w:r>
        <w:rPr>
          <w:lang w:val="uk-UA" w:eastAsia="uk-UA"/>
        </w:rPr>
        <w:t>7.</w:t>
      </w:r>
      <w:r w:rsidR="0068745C" w:rsidRPr="0068745C">
        <w:rPr>
          <w:lang w:val="uk-UA" w:eastAsia="uk-UA"/>
        </w:rPr>
        <w:t>4. Обов’язки відповідального за вирішення окремих питань з охорони праці відображаються в положеннях для відповідальних.</w:t>
      </w:r>
    </w:p>
    <w:p w:rsidR="0068745C" w:rsidRPr="0068745C" w:rsidRDefault="001728D9" w:rsidP="00E05772">
      <w:pPr>
        <w:ind w:left="426" w:hanging="283"/>
        <w:jc w:val="both"/>
        <w:rPr>
          <w:lang w:val="uk-UA" w:eastAsia="uk-UA"/>
        </w:rPr>
      </w:pPr>
      <w:r>
        <w:rPr>
          <w:lang w:val="uk-UA" w:eastAsia="uk-UA"/>
        </w:rPr>
        <w:t>7.</w:t>
      </w:r>
      <w:r w:rsidR="0068745C" w:rsidRPr="0068745C">
        <w:rPr>
          <w:lang w:val="uk-UA" w:eastAsia="uk-UA"/>
        </w:rPr>
        <w:t xml:space="preserve">5. Обов’язки з питань охорони праці працівників відображаються в інструкціях з охорони праці. </w:t>
      </w:r>
    </w:p>
    <w:p w:rsidR="0068745C" w:rsidRPr="0068745C" w:rsidRDefault="00C93458" w:rsidP="00E05772">
      <w:pPr>
        <w:ind w:left="426" w:hanging="283"/>
        <w:jc w:val="both"/>
        <w:rPr>
          <w:lang w:val="uk-UA" w:eastAsia="uk-UA"/>
        </w:rPr>
      </w:pPr>
      <w:r>
        <w:rPr>
          <w:lang w:val="uk-UA" w:eastAsia="uk-UA"/>
        </w:rPr>
        <w:t>7.</w:t>
      </w:r>
      <w:r w:rsidR="0068745C" w:rsidRPr="0068745C">
        <w:rPr>
          <w:lang w:val="uk-UA" w:eastAsia="uk-UA"/>
        </w:rPr>
        <w:t xml:space="preserve">6. Положення та інструкції підлягають погодженню із </w:t>
      </w:r>
      <w:r w:rsidR="001728D9">
        <w:rPr>
          <w:lang w:val="uk-UA" w:eastAsia="uk-UA"/>
        </w:rPr>
        <w:t xml:space="preserve">службою </w:t>
      </w:r>
      <w:r w:rsidR="0068745C" w:rsidRPr="0068745C">
        <w:rPr>
          <w:lang w:val="uk-UA" w:eastAsia="uk-UA"/>
        </w:rPr>
        <w:t>охорон</w:t>
      </w:r>
      <w:r w:rsidR="001728D9">
        <w:rPr>
          <w:lang w:val="uk-UA" w:eastAsia="uk-UA"/>
        </w:rPr>
        <w:t>и</w:t>
      </w:r>
      <w:r w:rsidR="0068745C" w:rsidRPr="0068745C">
        <w:rPr>
          <w:lang w:val="uk-UA" w:eastAsia="uk-UA"/>
        </w:rPr>
        <w:t xml:space="preserve"> праці.</w:t>
      </w:r>
    </w:p>
    <w:p w:rsidR="0068745C" w:rsidRPr="0068745C" w:rsidRDefault="00C93458" w:rsidP="00E05772">
      <w:pPr>
        <w:ind w:left="426" w:hanging="283"/>
        <w:jc w:val="both"/>
        <w:rPr>
          <w:lang w:val="uk-UA" w:eastAsia="uk-UA"/>
        </w:rPr>
      </w:pPr>
      <w:r>
        <w:rPr>
          <w:lang w:val="uk-UA" w:eastAsia="uk-UA"/>
        </w:rPr>
        <w:t>7.</w:t>
      </w:r>
      <w:r w:rsidR="0068745C" w:rsidRPr="0068745C">
        <w:rPr>
          <w:lang w:val="uk-UA" w:eastAsia="uk-UA"/>
        </w:rPr>
        <w:t>7. Для забезпечення виконання завдань по питанням охорони праці діють такі нормативні документи:</w:t>
      </w:r>
    </w:p>
    <w:p w:rsidR="0068745C" w:rsidRPr="0068745C" w:rsidRDefault="0068745C" w:rsidP="00E05772">
      <w:pPr>
        <w:ind w:left="426" w:hanging="283"/>
        <w:jc w:val="both"/>
        <w:rPr>
          <w:lang w:val="uk-UA" w:eastAsia="uk-UA"/>
        </w:rPr>
      </w:pPr>
      <w:r w:rsidRPr="0068745C">
        <w:rPr>
          <w:lang w:val="uk-UA" w:eastAsia="uk-UA"/>
        </w:rPr>
        <w:t xml:space="preserve">- положення про </w:t>
      </w:r>
      <w:r w:rsidR="001728D9">
        <w:rPr>
          <w:lang w:val="uk-UA" w:eastAsia="uk-UA"/>
        </w:rPr>
        <w:t>систему управління</w:t>
      </w:r>
      <w:r w:rsidRPr="0068745C">
        <w:rPr>
          <w:lang w:val="uk-UA" w:eastAsia="uk-UA"/>
        </w:rPr>
        <w:t xml:space="preserve"> охорон</w:t>
      </w:r>
      <w:r w:rsidR="001728D9">
        <w:rPr>
          <w:lang w:val="uk-UA" w:eastAsia="uk-UA"/>
        </w:rPr>
        <w:t>ою</w:t>
      </w:r>
      <w:r w:rsidRPr="0068745C">
        <w:rPr>
          <w:lang w:val="uk-UA" w:eastAsia="uk-UA"/>
        </w:rPr>
        <w:t xml:space="preserve"> праці, яким забезпечується оперативно-методичне керівництво роботою з питань охорони праці та контроль за додержанням вимог законодавства; </w:t>
      </w:r>
    </w:p>
    <w:p w:rsidR="0068745C" w:rsidRPr="0068745C" w:rsidRDefault="0068745C" w:rsidP="00E05772">
      <w:pPr>
        <w:ind w:left="426" w:hanging="283"/>
        <w:jc w:val="both"/>
        <w:rPr>
          <w:lang w:val="uk-UA" w:eastAsia="uk-UA"/>
        </w:rPr>
      </w:pPr>
      <w:r w:rsidRPr="0068745C">
        <w:rPr>
          <w:lang w:val="uk-UA" w:eastAsia="uk-UA"/>
        </w:rPr>
        <w:t xml:space="preserve">- положення про </w:t>
      </w:r>
      <w:r w:rsidR="001728D9">
        <w:rPr>
          <w:lang w:val="uk-UA" w:eastAsia="uk-UA"/>
        </w:rPr>
        <w:t>службу</w:t>
      </w:r>
      <w:r w:rsidRPr="0068745C">
        <w:rPr>
          <w:lang w:val="uk-UA" w:eastAsia="uk-UA"/>
        </w:rPr>
        <w:t xml:space="preserve"> охорони праці, яким забезпечується координація роботи з питань охорони праці;</w:t>
      </w:r>
    </w:p>
    <w:p w:rsidR="0068745C" w:rsidRPr="0068745C" w:rsidRDefault="0068745C" w:rsidP="00E05772">
      <w:pPr>
        <w:ind w:left="426" w:hanging="283"/>
        <w:jc w:val="both"/>
        <w:rPr>
          <w:lang w:val="uk-UA" w:eastAsia="uk-UA"/>
        </w:rPr>
      </w:pPr>
      <w:r w:rsidRPr="0068745C">
        <w:rPr>
          <w:lang w:val="uk-UA" w:eastAsia="uk-UA"/>
        </w:rPr>
        <w:t xml:space="preserve">- положення про навчання з питань охорони праці, яким забезпечується проведення навчання згідно вимог законодавства; </w:t>
      </w:r>
    </w:p>
    <w:p w:rsidR="0068745C" w:rsidRPr="0068745C" w:rsidRDefault="0068745C" w:rsidP="00E05772">
      <w:pPr>
        <w:ind w:left="426" w:hanging="283"/>
        <w:jc w:val="both"/>
        <w:rPr>
          <w:lang w:val="uk-UA" w:eastAsia="uk-UA"/>
        </w:rPr>
      </w:pPr>
      <w:r w:rsidRPr="0068745C">
        <w:rPr>
          <w:lang w:val="uk-UA" w:eastAsia="uk-UA"/>
        </w:rPr>
        <w:lastRenderedPageBreak/>
        <w:t>- Програма проведення вступного інструктажу з охорони праці;</w:t>
      </w:r>
    </w:p>
    <w:p w:rsidR="0068745C" w:rsidRPr="0068745C" w:rsidRDefault="0068745C" w:rsidP="00E05772">
      <w:pPr>
        <w:ind w:left="426" w:hanging="283"/>
        <w:jc w:val="both"/>
        <w:rPr>
          <w:lang w:val="uk-UA" w:eastAsia="uk-UA"/>
        </w:rPr>
      </w:pPr>
      <w:r w:rsidRPr="0068745C">
        <w:rPr>
          <w:lang w:val="uk-UA" w:eastAsia="uk-UA"/>
        </w:rPr>
        <w:t>- Інструкції з охорони праці на робочих місцях працівників;</w:t>
      </w:r>
    </w:p>
    <w:p w:rsidR="0068745C" w:rsidRPr="0068745C" w:rsidRDefault="00C93458" w:rsidP="00E05772">
      <w:pPr>
        <w:ind w:left="426" w:hanging="283"/>
        <w:jc w:val="both"/>
        <w:rPr>
          <w:lang w:val="uk-UA" w:eastAsia="uk-UA"/>
        </w:rPr>
      </w:pPr>
      <w:r>
        <w:rPr>
          <w:lang w:val="uk-UA" w:eastAsia="uk-UA"/>
        </w:rPr>
        <w:t>7.</w:t>
      </w:r>
      <w:r w:rsidR="0068745C" w:rsidRPr="0068745C">
        <w:rPr>
          <w:lang w:val="uk-UA" w:eastAsia="uk-UA"/>
        </w:rPr>
        <w:t xml:space="preserve">8. Розпорядження, положення та перші примірники інструкції зберігаються </w:t>
      </w:r>
      <w:r w:rsidR="001728D9">
        <w:rPr>
          <w:lang w:val="uk-UA" w:eastAsia="uk-UA"/>
        </w:rPr>
        <w:t xml:space="preserve">службою </w:t>
      </w:r>
      <w:r w:rsidR="0068745C" w:rsidRPr="0068745C">
        <w:rPr>
          <w:lang w:val="uk-UA" w:eastAsia="uk-UA"/>
        </w:rPr>
        <w:t>охорон</w:t>
      </w:r>
      <w:r w:rsidR="001728D9">
        <w:rPr>
          <w:lang w:val="uk-UA" w:eastAsia="uk-UA"/>
        </w:rPr>
        <w:t>и</w:t>
      </w:r>
      <w:r w:rsidR="0068745C" w:rsidRPr="0068745C">
        <w:rPr>
          <w:lang w:val="uk-UA" w:eastAsia="uk-UA"/>
        </w:rPr>
        <w:t xml:space="preserve"> праці.</w:t>
      </w:r>
    </w:p>
    <w:p w:rsidR="0068745C" w:rsidRPr="0068745C" w:rsidRDefault="0068745C" w:rsidP="00E05772">
      <w:pPr>
        <w:ind w:left="426" w:hanging="283"/>
        <w:jc w:val="center"/>
        <w:rPr>
          <w:b/>
          <w:bCs/>
          <w:lang w:val="uk-UA" w:eastAsia="uk-UA"/>
        </w:rPr>
      </w:pPr>
    </w:p>
    <w:p w:rsidR="0068745C" w:rsidRPr="0068745C" w:rsidRDefault="0068745C" w:rsidP="00E05772">
      <w:pPr>
        <w:ind w:left="426" w:hanging="283"/>
        <w:jc w:val="center"/>
        <w:rPr>
          <w:lang w:val="uk-UA" w:eastAsia="uk-UA"/>
        </w:rPr>
      </w:pPr>
      <w:r w:rsidRPr="0068745C">
        <w:rPr>
          <w:b/>
          <w:bCs/>
          <w:lang w:val="uk-UA" w:eastAsia="uk-UA"/>
        </w:rPr>
        <w:t xml:space="preserve">8. Дії працівників </w:t>
      </w:r>
    </w:p>
    <w:p w:rsidR="0068745C" w:rsidRPr="0068745C" w:rsidRDefault="0068745C" w:rsidP="00E05772">
      <w:pPr>
        <w:ind w:left="426" w:hanging="283"/>
        <w:jc w:val="center"/>
        <w:rPr>
          <w:b/>
          <w:bCs/>
          <w:lang w:val="uk-UA" w:eastAsia="uk-UA"/>
        </w:rPr>
      </w:pPr>
      <w:r w:rsidRPr="0068745C">
        <w:rPr>
          <w:b/>
          <w:bCs/>
          <w:lang w:val="uk-UA" w:eastAsia="uk-UA"/>
        </w:rPr>
        <w:t>при виникненні нещасного випадку.</w:t>
      </w:r>
    </w:p>
    <w:p w:rsidR="0068745C" w:rsidRPr="001728D9" w:rsidRDefault="00C93458" w:rsidP="00E05772">
      <w:pPr>
        <w:ind w:left="426" w:hanging="283"/>
        <w:jc w:val="both"/>
        <w:rPr>
          <w:lang w:val="uk-UA" w:eastAsia="uk-UA"/>
        </w:rPr>
      </w:pPr>
      <w:r>
        <w:rPr>
          <w:lang w:val="uk-UA" w:eastAsia="uk-UA"/>
        </w:rPr>
        <w:t>8.</w:t>
      </w:r>
      <w:r w:rsidR="0068745C" w:rsidRPr="001728D9">
        <w:rPr>
          <w:lang w:val="uk-UA" w:eastAsia="uk-UA"/>
        </w:rPr>
        <w:t xml:space="preserve">1. При нещасному випадку негайно призупинити роботу. Виключити при потребі обладнання, приступити до надання першої медичної допомоги потерпілим, вжити заходи для ліквідації аварійної ситуації, негайно доповісти про випадок керівництву та відповідальному за охорону праці. </w:t>
      </w:r>
    </w:p>
    <w:p w:rsidR="0068745C" w:rsidRPr="001728D9" w:rsidRDefault="00C93458" w:rsidP="00E05772">
      <w:pPr>
        <w:ind w:left="426" w:hanging="283"/>
        <w:jc w:val="both"/>
        <w:rPr>
          <w:lang w:val="uk-UA" w:eastAsia="uk-UA"/>
        </w:rPr>
      </w:pPr>
      <w:r>
        <w:rPr>
          <w:lang w:val="uk-UA" w:eastAsia="uk-UA"/>
        </w:rPr>
        <w:t>8.</w:t>
      </w:r>
      <w:r w:rsidR="0068745C" w:rsidRPr="001728D9">
        <w:rPr>
          <w:lang w:val="uk-UA" w:eastAsia="uk-UA"/>
        </w:rPr>
        <w:t xml:space="preserve">2. Забезпечити виконання вказівок відповідального за ліквідацію аварії першочергово забезпечити евакуацію відвідувачів, співробітників та цінностей. </w:t>
      </w:r>
    </w:p>
    <w:p w:rsidR="0068745C" w:rsidRPr="001728D9" w:rsidRDefault="00C93458" w:rsidP="00E05772">
      <w:pPr>
        <w:ind w:left="426" w:hanging="283"/>
        <w:jc w:val="both"/>
        <w:rPr>
          <w:lang w:val="uk-UA" w:eastAsia="uk-UA"/>
        </w:rPr>
      </w:pPr>
      <w:r>
        <w:rPr>
          <w:lang w:val="uk-UA" w:eastAsia="uk-UA"/>
        </w:rPr>
        <w:t>8.</w:t>
      </w:r>
      <w:r w:rsidR="0068745C" w:rsidRPr="001728D9">
        <w:rPr>
          <w:lang w:val="uk-UA" w:eastAsia="uk-UA"/>
        </w:rPr>
        <w:t xml:space="preserve">3. Для припинення горіння електрообладнання, електропроводу використовувати вуглекисневі вогнегасники. У випадку пожежі, при необхідності, викликати пожежну команду, телефонуючи - 101. </w:t>
      </w:r>
    </w:p>
    <w:p w:rsidR="0068745C" w:rsidRPr="001728D9" w:rsidRDefault="00C93458" w:rsidP="00E05772">
      <w:pPr>
        <w:ind w:left="426" w:hanging="283"/>
        <w:jc w:val="both"/>
        <w:rPr>
          <w:lang w:val="uk-UA" w:eastAsia="uk-UA"/>
        </w:rPr>
      </w:pPr>
      <w:r>
        <w:rPr>
          <w:lang w:val="uk-UA" w:eastAsia="uk-UA"/>
        </w:rPr>
        <w:t>8.</w:t>
      </w:r>
      <w:r w:rsidR="0068745C" w:rsidRPr="001728D9">
        <w:rPr>
          <w:lang w:val="uk-UA" w:eastAsia="uk-UA"/>
        </w:rPr>
        <w:t>4. Вживати заходи по наданню першої медичної допомоги постраждалим. При необхідності викликати швидку медичну допомогу за телефоном 103.</w:t>
      </w:r>
    </w:p>
    <w:p w:rsidR="0068745C" w:rsidRPr="0068745C" w:rsidRDefault="0068745C" w:rsidP="00E05772">
      <w:pPr>
        <w:ind w:left="426" w:hanging="283"/>
        <w:jc w:val="both"/>
        <w:rPr>
          <w:b/>
          <w:lang w:val="uk-UA" w:eastAsia="uk-UA"/>
        </w:rPr>
      </w:pPr>
    </w:p>
    <w:p w:rsidR="0068745C" w:rsidRPr="0068745C" w:rsidRDefault="0068745C" w:rsidP="00E05772">
      <w:pPr>
        <w:numPr>
          <w:ilvl w:val="0"/>
          <w:numId w:val="5"/>
        </w:numPr>
        <w:ind w:left="425" w:hanging="283"/>
        <w:jc w:val="center"/>
        <w:rPr>
          <w:b/>
          <w:bCs/>
          <w:lang w:val="uk-UA" w:eastAsia="uk-UA"/>
        </w:rPr>
      </w:pPr>
      <w:r w:rsidRPr="0068745C">
        <w:rPr>
          <w:b/>
          <w:bCs/>
          <w:lang w:val="uk-UA" w:eastAsia="uk-UA"/>
        </w:rPr>
        <w:t>Інформація з питань охорони праці.</w:t>
      </w:r>
    </w:p>
    <w:p w:rsidR="0068745C" w:rsidRPr="0068745C" w:rsidRDefault="00C93458" w:rsidP="00E05772">
      <w:pPr>
        <w:ind w:left="425" w:hanging="283"/>
        <w:jc w:val="both"/>
        <w:rPr>
          <w:lang w:val="uk-UA" w:eastAsia="uk-UA"/>
        </w:rPr>
      </w:pPr>
      <w:r>
        <w:rPr>
          <w:lang w:val="uk-UA" w:eastAsia="uk-UA"/>
        </w:rPr>
        <w:t>9.</w:t>
      </w:r>
      <w:r w:rsidR="0068745C" w:rsidRPr="0068745C">
        <w:rPr>
          <w:lang w:val="uk-UA" w:eastAsia="uk-UA"/>
        </w:rPr>
        <w:t>1. Для надання інформації з питань охорони праці проводиться періодичний аналіз стану справ з охорони праці.</w:t>
      </w:r>
    </w:p>
    <w:p w:rsidR="0068745C" w:rsidRPr="0068745C" w:rsidRDefault="00C93458" w:rsidP="00E05772">
      <w:pPr>
        <w:ind w:left="426" w:hanging="283"/>
        <w:jc w:val="both"/>
        <w:rPr>
          <w:lang w:val="uk-UA" w:eastAsia="uk-UA"/>
        </w:rPr>
      </w:pPr>
      <w:r>
        <w:rPr>
          <w:lang w:val="uk-UA" w:eastAsia="uk-UA"/>
        </w:rPr>
        <w:t>9.</w:t>
      </w:r>
      <w:r w:rsidR="0068745C" w:rsidRPr="0068745C">
        <w:rPr>
          <w:lang w:val="uk-UA" w:eastAsia="uk-UA"/>
        </w:rPr>
        <w:t>2. Інформація з охорони праці доводиться працівникам на інформаційному стенді у розділі «Охорона праці»</w:t>
      </w:r>
      <w:r w:rsidR="001728D9">
        <w:rPr>
          <w:lang w:val="uk-UA" w:eastAsia="uk-UA"/>
        </w:rPr>
        <w:t xml:space="preserve"> (за наявності)</w:t>
      </w:r>
      <w:r w:rsidR="0068745C" w:rsidRPr="0068745C">
        <w:rPr>
          <w:lang w:val="uk-UA" w:eastAsia="uk-UA"/>
        </w:rPr>
        <w:t>.</w:t>
      </w:r>
      <w:r w:rsidR="001728D9">
        <w:rPr>
          <w:lang w:val="uk-UA" w:eastAsia="uk-UA"/>
        </w:rPr>
        <w:t xml:space="preserve"> </w:t>
      </w:r>
      <w:r w:rsidR="0068745C" w:rsidRPr="0068745C">
        <w:rPr>
          <w:lang w:val="uk-UA" w:eastAsia="uk-UA"/>
        </w:rPr>
        <w:t>Оновлення інформації проводиться не рідше двох разів на рік за матеріалами підготовленими відповідальним за охорону праці.</w:t>
      </w:r>
    </w:p>
    <w:p w:rsidR="0068745C" w:rsidRPr="0068745C" w:rsidRDefault="0068745C" w:rsidP="00E05772">
      <w:pPr>
        <w:ind w:left="426" w:hanging="283"/>
        <w:jc w:val="both"/>
        <w:rPr>
          <w:lang w:val="uk-UA" w:eastAsia="uk-UA"/>
        </w:rPr>
      </w:pPr>
    </w:p>
    <w:tbl>
      <w:tblPr>
        <w:tblW w:w="0" w:type="auto"/>
        <w:tblLook w:val="04A0" w:firstRow="1" w:lastRow="0" w:firstColumn="1" w:lastColumn="0" w:noHBand="0" w:noVBand="1"/>
      </w:tblPr>
      <w:tblGrid>
        <w:gridCol w:w="2738"/>
        <w:gridCol w:w="1703"/>
        <w:gridCol w:w="2636"/>
        <w:gridCol w:w="2557"/>
      </w:tblGrid>
      <w:tr w:rsidR="000868B4" w:rsidRPr="000868B4" w:rsidTr="00B80867">
        <w:tc>
          <w:tcPr>
            <w:tcW w:w="2738" w:type="dxa"/>
            <w:shd w:val="clear" w:color="auto" w:fill="auto"/>
          </w:tcPr>
          <w:p w:rsidR="000868B4" w:rsidRPr="000868B4" w:rsidRDefault="000868B4" w:rsidP="000868B4">
            <w:pPr>
              <w:overflowPunct w:val="0"/>
              <w:autoSpaceDE w:val="0"/>
              <w:autoSpaceDN w:val="0"/>
              <w:adjustRightInd w:val="0"/>
              <w:textAlignment w:val="baseline"/>
              <w:rPr>
                <w:i/>
                <w:lang w:val="uk-UA"/>
              </w:rPr>
            </w:pPr>
            <w:r w:rsidRPr="000868B4">
              <w:rPr>
                <w:i/>
                <w:lang w:val="uk-UA"/>
              </w:rPr>
              <w:t>Затверджено:</w:t>
            </w:r>
          </w:p>
        </w:tc>
        <w:tc>
          <w:tcPr>
            <w:tcW w:w="6346" w:type="dxa"/>
            <w:gridSpan w:val="3"/>
            <w:shd w:val="clear" w:color="auto" w:fill="auto"/>
          </w:tcPr>
          <w:p w:rsidR="000868B4" w:rsidRPr="000868B4" w:rsidRDefault="000868B4" w:rsidP="000868B4">
            <w:pPr>
              <w:overflowPunct w:val="0"/>
              <w:autoSpaceDE w:val="0"/>
              <w:autoSpaceDN w:val="0"/>
              <w:adjustRightInd w:val="0"/>
              <w:textAlignment w:val="baseline"/>
              <w:rPr>
                <w:i/>
                <w:lang w:val="uk-UA"/>
              </w:rPr>
            </w:pPr>
          </w:p>
        </w:tc>
      </w:tr>
      <w:tr w:rsidR="000868B4" w:rsidRPr="000868B4" w:rsidTr="00B80867">
        <w:tc>
          <w:tcPr>
            <w:tcW w:w="2738" w:type="dxa"/>
            <w:shd w:val="clear" w:color="auto" w:fill="auto"/>
          </w:tcPr>
          <w:p w:rsidR="000868B4" w:rsidRPr="000868B4" w:rsidRDefault="000868B4" w:rsidP="000868B4">
            <w:pPr>
              <w:overflowPunct w:val="0"/>
              <w:autoSpaceDE w:val="0"/>
              <w:autoSpaceDN w:val="0"/>
              <w:adjustRightInd w:val="0"/>
              <w:textAlignment w:val="baseline"/>
              <w:rPr>
                <w:lang w:val="uk-UA"/>
              </w:rPr>
            </w:pPr>
            <w:r w:rsidRPr="000868B4">
              <w:rPr>
                <w:lang w:val="uk-UA"/>
              </w:rPr>
              <w:t>Директор</w:t>
            </w:r>
          </w:p>
        </w:tc>
        <w:tc>
          <w:tcPr>
            <w:tcW w:w="1703" w:type="dxa"/>
            <w:shd w:val="clear" w:color="auto" w:fill="auto"/>
          </w:tcPr>
          <w:p w:rsidR="000868B4" w:rsidRPr="000868B4" w:rsidRDefault="000868B4" w:rsidP="000868B4">
            <w:pPr>
              <w:pBdr>
                <w:bottom w:val="single" w:sz="12" w:space="1" w:color="auto"/>
              </w:pBdr>
              <w:overflowPunct w:val="0"/>
              <w:autoSpaceDE w:val="0"/>
              <w:autoSpaceDN w:val="0"/>
              <w:adjustRightInd w:val="0"/>
              <w:textAlignment w:val="baseline"/>
              <w:rPr>
                <w:sz w:val="22"/>
                <w:szCs w:val="22"/>
                <w:lang w:val="uk-UA"/>
              </w:rPr>
            </w:pPr>
          </w:p>
          <w:p w:rsidR="000868B4" w:rsidRPr="000868B4" w:rsidRDefault="000868B4" w:rsidP="000868B4">
            <w:pPr>
              <w:overflowPunct w:val="0"/>
              <w:autoSpaceDE w:val="0"/>
              <w:autoSpaceDN w:val="0"/>
              <w:adjustRightInd w:val="0"/>
              <w:textAlignment w:val="baseline"/>
              <w:rPr>
                <w:i/>
                <w:lang w:val="uk-UA"/>
              </w:rPr>
            </w:pPr>
            <w:r w:rsidRPr="000868B4">
              <w:rPr>
                <w:sz w:val="22"/>
                <w:szCs w:val="22"/>
                <w:vertAlign w:val="superscript"/>
                <w:lang w:val="uk-UA"/>
              </w:rPr>
              <w:t xml:space="preserve">                 (підпис)</w:t>
            </w:r>
          </w:p>
        </w:tc>
        <w:tc>
          <w:tcPr>
            <w:tcW w:w="2086" w:type="dxa"/>
            <w:shd w:val="clear" w:color="auto" w:fill="auto"/>
          </w:tcPr>
          <w:p w:rsidR="000868B4" w:rsidRPr="000868B4" w:rsidRDefault="000868B4" w:rsidP="000868B4">
            <w:pPr>
              <w:jc w:val="center"/>
              <w:rPr>
                <w:sz w:val="22"/>
                <w:szCs w:val="22"/>
                <w:u w:val="single"/>
                <w:vertAlign w:val="superscript"/>
                <w:lang w:val="uk-UA"/>
              </w:rPr>
            </w:pPr>
            <w:r w:rsidRPr="000868B4">
              <w:rPr>
                <w:sz w:val="22"/>
                <w:szCs w:val="22"/>
                <w:u w:val="single"/>
                <w:lang w:val="uk-UA"/>
              </w:rPr>
              <w:t>________</w:t>
            </w:r>
            <w:r w:rsidR="0027086D" w:rsidRPr="000868B4">
              <w:rPr>
                <w:sz w:val="22"/>
                <w:szCs w:val="22"/>
                <w:u w:val="single"/>
                <w:lang w:val="uk-UA"/>
              </w:rPr>
              <w:t xml:space="preserve"> </w:t>
            </w:r>
            <w:r w:rsidRPr="000868B4">
              <w:rPr>
                <w:sz w:val="22"/>
                <w:szCs w:val="22"/>
                <w:u w:val="single"/>
                <w:lang w:val="uk-UA"/>
              </w:rPr>
              <w:t>________</w:t>
            </w:r>
            <w:r w:rsidRPr="000868B4">
              <w:rPr>
                <w:sz w:val="22"/>
                <w:szCs w:val="22"/>
                <w:u w:val="single"/>
                <w:vertAlign w:val="superscript"/>
                <w:lang w:val="uk-UA"/>
              </w:rPr>
              <w:t xml:space="preserve"> </w:t>
            </w:r>
          </w:p>
          <w:p w:rsidR="000868B4" w:rsidRPr="000868B4" w:rsidRDefault="000868B4" w:rsidP="000868B4">
            <w:pPr>
              <w:jc w:val="center"/>
              <w:rPr>
                <w:sz w:val="22"/>
                <w:szCs w:val="22"/>
                <w:lang w:val="uk-UA"/>
              </w:rPr>
            </w:pPr>
            <w:r w:rsidRPr="000868B4">
              <w:rPr>
                <w:sz w:val="22"/>
                <w:szCs w:val="22"/>
                <w:vertAlign w:val="superscript"/>
                <w:lang w:val="uk-UA"/>
              </w:rPr>
              <w:t>(ініціали, прізвище)</w:t>
            </w:r>
          </w:p>
          <w:p w:rsidR="000868B4" w:rsidRPr="000868B4" w:rsidRDefault="000868B4" w:rsidP="000868B4">
            <w:pPr>
              <w:overflowPunct w:val="0"/>
              <w:autoSpaceDE w:val="0"/>
              <w:autoSpaceDN w:val="0"/>
              <w:adjustRightInd w:val="0"/>
              <w:textAlignment w:val="baseline"/>
              <w:rPr>
                <w:i/>
                <w:lang w:val="uk-UA"/>
              </w:rPr>
            </w:pPr>
          </w:p>
        </w:tc>
        <w:tc>
          <w:tcPr>
            <w:tcW w:w="2557" w:type="dxa"/>
            <w:shd w:val="clear" w:color="auto" w:fill="auto"/>
          </w:tcPr>
          <w:p w:rsidR="000868B4" w:rsidRPr="000868B4" w:rsidRDefault="000868B4" w:rsidP="000868B4">
            <w:pPr>
              <w:overflowPunct w:val="0"/>
              <w:autoSpaceDE w:val="0"/>
              <w:autoSpaceDN w:val="0"/>
              <w:adjustRightInd w:val="0"/>
              <w:jc w:val="center"/>
              <w:textAlignment w:val="baseline"/>
              <w:rPr>
                <w:sz w:val="18"/>
                <w:szCs w:val="18"/>
                <w:lang w:val="uk-UA"/>
              </w:rPr>
            </w:pPr>
          </w:p>
          <w:p w:rsidR="000868B4" w:rsidRPr="000868B4" w:rsidRDefault="00F12E7C" w:rsidP="000868B4">
            <w:pPr>
              <w:overflowPunct w:val="0"/>
              <w:autoSpaceDE w:val="0"/>
              <w:autoSpaceDN w:val="0"/>
              <w:adjustRightInd w:val="0"/>
              <w:jc w:val="center"/>
              <w:textAlignment w:val="baseline"/>
              <w:rPr>
                <w:i/>
                <w:sz w:val="18"/>
                <w:szCs w:val="18"/>
                <w:lang w:val="uk-UA"/>
              </w:rPr>
            </w:pPr>
            <w:r>
              <w:rPr>
                <w:sz w:val="18"/>
                <w:szCs w:val="18"/>
                <w:lang w:val="uk-UA"/>
              </w:rPr>
              <w:t>«___» ___________</w:t>
            </w:r>
            <w:r w:rsidR="000868B4" w:rsidRPr="000868B4">
              <w:rPr>
                <w:sz w:val="18"/>
                <w:szCs w:val="18"/>
                <w:lang w:val="uk-UA"/>
              </w:rPr>
              <w:t xml:space="preserve"> 20__ р.</w:t>
            </w:r>
          </w:p>
        </w:tc>
      </w:tr>
      <w:tr w:rsidR="000868B4" w:rsidRPr="000868B4" w:rsidTr="00B80867">
        <w:tc>
          <w:tcPr>
            <w:tcW w:w="2738" w:type="dxa"/>
            <w:shd w:val="clear" w:color="auto" w:fill="auto"/>
          </w:tcPr>
          <w:p w:rsidR="000868B4" w:rsidRPr="000868B4" w:rsidRDefault="000868B4" w:rsidP="000868B4">
            <w:pPr>
              <w:overflowPunct w:val="0"/>
              <w:autoSpaceDE w:val="0"/>
              <w:autoSpaceDN w:val="0"/>
              <w:adjustRightInd w:val="0"/>
              <w:textAlignment w:val="baseline"/>
              <w:rPr>
                <w:i/>
                <w:lang w:val="uk-UA"/>
              </w:rPr>
            </w:pPr>
            <w:r w:rsidRPr="000868B4">
              <w:rPr>
                <w:i/>
                <w:lang w:val="uk-UA"/>
              </w:rPr>
              <w:t>Погоджено:</w:t>
            </w:r>
          </w:p>
        </w:tc>
        <w:tc>
          <w:tcPr>
            <w:tcW w:w="6346" w:type="dxa"/>
            <w:gridSpan w:val="3"/>
            <w:shd w:val="clear" w:color="auto" w:fill="auto"/>
          </w:tcPr>
          <w:p w:rsidR="000868B4" w:rsidRPr="000868B4" w:rsidRDefault="000868B4" w:rsidP="000868B4">
            <w:pPr>
              <w:overflowPunct w:val="0"/>
              <w:autoSpaceDE w:val="0"/>
              <w:autoSpaceDN w:val="0"/>
              <w:adjustRightInd w:val="0"/>
              <w:textAlignment w:val="baseline"/>
              <w:rPr>
                <w:i/>
                <w:lang w:val="uk-UA"/>
              </w:rPr>
            </w:pPr>
          </w:p>
        </w:tc>
      </w:tr>
      <w:tr w:rsidR="000868B4" w:rsidRPr="000868B4" w:rsidTr="00B80867">
        <w:tc>
          <w:tcPr>
            <w:tcW w:w="2738" w:type="dxa"/>
            <w:shd w:val="clear" w:color="auto" w:fill="auto"/>
          </w:tcPr>
          <w:p w:rsidR="000868B4" w:rsidRPr="000868B4" w:rsidRDefault="000868B4" w:rsidP="000868B4">
            <w:pPr>
              <w:overflowPunct w:val="0"/>
              <w:autoSpaceDE w:val="0"/>
              <w:autoSpaceDN w:val="0"/>
              <w:adjustRightInd w:val="0"/>
              <w:textAlignment w:val="baseline"/>
              <w:rPr>
                <w:i/>
                <w:lang w:val="uk-UA"/>
              </w:rPr>
            </w:pPr>
            <w:r w:rsidRPr="000868B4">
              <w:rPr>
                <w:lang w:val="uk-UA"/>
              </w:rPr>
              <w:t>Служба охорони праці</w:t>
            </w:r>
          </w:p>
        </w:tc>
        <w:tc>
          <w:tcPr>
            <w:tcW w:w="1703" w:type="dxa"/>
            <w:shd w:val="clear" w:color="auto" w:fill="auto"/>
          </w:tcPr>
          <w:p w:rsidR="000868B4" w:rsidRPr="000868B4" w:rsidRDefault="000868B4" w:rsidP="000868B4">
            <w:pPr>
              <w:pBdr>
                <w:bottom w:val="single" w:sz="12" w:space="1" w:color="auto"/>
              </w:pBdr>
              <w:overflowPunct w:val="0"/>
              <w:autoSpaceDE w:val="0"/>
              <w:autoSpaceDN w:val="0"/>
              <w:adjustRightInd w:val="0"/>
              <w:textAlignment w:val="baseline"/>
              <w:rPr>
                <w:sz w:val="22"/>
                <w:szCs w:val="22"/>
                <w:lang w:val="uk-UA"/>
              </w:rPr>
            </w:pPr>
          </w:p>
          <w:p w:rsidR="000868B4" w:rsidRPr="000868B4" w:rsidRDefault="000868B4" w:rsidP="000868B4">
            <w:pPr>
              <w:overflowPunct w:val="0"/>
              <w:autoSpaceDE w:val="0"/>
              <w:autoSpaceDN w:val="0"/>
              <w:adjustRightInd w:val="0"/>
              <w:textAlignment w:val="baseline"/>
              <w:rPr>
                <w:i/>
                <w:lang w:val="uk-UA"/>
              </w:rPr>
            </w:pPr>
            <w:r w:rsidRPr="000868B4">
              <w:rPr>
                <w:sz w:val="22"/>
                <w:szCs w:val="22"/>
                <w:vertAlign w:val="superscript"/>
                <w:lang w:val="uk-UA"/>
              </w:rPr>
              <w:t xml:space="preserve">                 (підпис)</w:t>
            </w:r>
          </w:p>
        </w:tc>
        <w:tc>
          <w:tcPr>
            <w:tcW w:w="2086" w:type="dxa"/>
            <w:shd w:val="clear" w:color="auto" w:fill="auto"/>
          </w:tcPr>
          <w:p w:rsidR="000868B4" w:rsidRPr="000868B4" w:rsidRDefault="000868B4" w:rsidP="000868B4">
            <w:pPr>
              <w:jc w:val="center"/>
              <w:rPr>
                <w:sz w:val="22"/>
                <w:szCs w:val="22"/>
                <w:lang w:val="uk-UA"/>
              </w:rPr>
            </w:pPr>
            <w:r w:rsidRPr="000868B4">
              <w:rPr>
                <w:sz w:val="22"/>
                <w:szCs w:val="22"/>
                <w:lang w:val="uk-UA"/>
              </w:rPr>
              <w:t>________</w:t>
            </w:r>
            <w:r w:rsidR="00B578EF">
              <w:rPr>
                <w:sz w:val="22"/>
                <w:szCs w:val="22"/>
                <w:u w:val="single"/>
                <w:lang w:val="uk-UA"/>
              </w:rPr>
              <w:t>________</w:t>
            </w:r>
            <w:r w:rsidRPr="000868B4">
              <w:rPr>
                <w:sz w:val="22"/>
                <w:szCs w:val="22"/>
                <w:lang w:val="uk-UA"/>
              </w:rPr>
              <w:t>______</w:t>
            </w:r>
            <w:r w:rsidRPr="000868B4">
              <w:rPr>
                <w:sz w:val="22"/>
                <w:szCs w:val="22"/>
                <w:vertAlign w:val="superscript"/>
                <w:lang w:val="uk-UA"/>
              </w:rPr>
              <w:t xml:space="preserve"> (ініціали, прізвище)</w:t>
            </w:r>
          </w:p>
          <w:p w:rsidR="000868B4" w:rsidRPr="000868B4" w:rsidRDefault="000868B4" w:rsidP="000868B4">
            <w:pPr>
              <w:overflowPunct w:val="0"/>
              <w:autoSpaceDE w:val="0"/>
              <w:autoSpaceDN w:val="0"/>
              <w:adjustRightInd w:val="0"/>
              <w:textAlignment w:val="baseline"/>
              <w:rPr>
                <w:i/>
                <w:lang w:val="uk-UA"/>
              </w:rPr>
            </w:pPr>
          </w:p>
        </w:tc>
        <w:tc>
          <w:tcPr>
            <w:tcW w:w="2557" w:type="dxa"/>
            <w:shd w:val="clear" w:color="auto" w:fill="auto"/>
          </w:tcPr>
          <w:p w:rsidR="000868B4" w:rsidRPr="000868B4" w:rsidRDefault="000868B4" w:rsidP="000868B4">
            <w:pPr>
              <w:overflowPunct w:val="0"/>
              <w:autoSpaceDE w:val="0"/>
              <w:autoSpaceDN w:val="0"/>
              <w:adjustRightInd w:val="0"/>
              <w:jc w:val="center"/>
              <w:textAlignment w:val="baseline"/>
              <w:rPr>
                <w:sz w:val="18"/>
                <w:szCs w:val="18"/>
                <w:lang w:val="uk-UA"/>
              </w:rPr>
            </w:pPr>
          </w:p>
          <w:p w:rsidR="000868B4" w:rsidRPr="000868B4" w:rsidRDefault="00F12E7C" w:rsidP="000868B4">
            <w:pPr>
              <w:overflowPunct w:val="0"/>
              <w:autoSpaceDE w:val="0"/>
              <w:autoSpaceDN w:val="0"/>
              <w:adjustRightInd w:val="0"/>
              <w:jc w:val="center"/>
              <w:textAlignment w:val="baseline"/>
              <w:rPr>
                <w:i/>
                <w:sz w:val="18"/>
                <w:szCs w:val="18"/>
                <w:lang w:val="uk-UA"/>
              </w:rPr>
            </w:pPr>
            <w:r>
              <w:rPr>
                <w:sz w:val="18"/>
                <w:szCs w:val="18"/>
                <w:lang w:val="uk-UA"/>
              </w:rPr>
              <w:t>«___» ___________</w:t>
            </w:r>
            <w:r w:rsidR="000868B4" w:rsidRPr="000868B4">
              <w:rPr>
                <w:sz w:val="18"/>
                <w:szCs w:val="18"/>
                <w:lang w:val="uk-UA"/>
              </w:rPr>
              <w:t xml:space="preserve"> 20__ р.</w:t>
            </w:r>
          </w:p>
        </w:tc>
      </w:tr>
    </w:tbl>
    <w:p w:rsidR="0068745C" w:rsidRDefault="0068745C"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Default="001728D9" w:rsidP="0068745C">
      <w:pPr>
        <w:ind w:left="426" w:firstLine="540"/>
        <w:jc w:val="both"/>
        <w:rPr>
          <w:rFonts w:eastAsia="Calibri"/>
          <w:lang w:val="uk-UA" w:eastAsia="uk-UA"/>
        </w:rPr>
      </w:pPr>
    </w:p>
    <w:p w:rsidR="001728D9" w:rsidRPr="0068745C" w:rsidRDefault="001728D9" w:rsidP="0068745C">
      <w:pPr>
        <w:ind w:left="426" w:firstLine="540"/>
        <w:jc w:val="both"/>
        <w:rPr>
          <w:rFonts w:eastAsia="Calibri"/>
          <w:lang w:val="uk-UA" w:eastAsia="uk-UA"/>
        </w:rPr>
      </w:pPr>
    </w:p>
    <w:p w:rsidR="00095E21" w:rsidRDefault="00095E21" w:rsidP="0068745C">
      <w:pPr>
        <w:ind w:left="426" w:firstLine="709"/>
        <w:jc w:val="both"/>
        <w:rPr>
          <w:lang w:val="uk-UA" w:eastAsia="uk-UA"/>
        </w:rPr>
      </w:pPr>
    </w:p>
    <w:p w:rsidR="001728D9" w:rsidRDefault="001728D9" w:rsidP="0068745C">
      <w:pPr>
        <w:ind w:left="426" w:firstLine="709"/>
        <w:jc w:val="both"/>
        <w:rPr>
          <w:lang w:val="uk-UA" w:eastAsia="uk-UA"/>
        </w:rPr>
      </w:pPr>
    </w:p>
    <w:sectPr w:rsidR="001728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44F"/>
    <w:multiLevelType w:val="hybridMultilevel"/>
    <w:tmpl w:val="AC76D9AA"/>
    <w:lvl w:ilvl="0" w:tplc="CF70716C">
      <w:start w:val="1"/>
      <w:numFmt w:val="decimal"/>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41B58F3"/>
    <w:multiLevelType w:val="hybridMultilevel"/>
    <w:tmpl w:val="DAEE63DC"/>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C0238"/>
    <w:multiLevelType w:val="hybridMultilevel"/>
    <w:tmpl w:val="CC9E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1F660A"/>
    <w:multiLevelType w:val="hybridMultilevel"/>
    <w:tmpl w:val="6016BEF6"/>
    <w:lvl w:ilvl="0" w:tplc="660C5BEE">
      <w:start w:val="1"/>
      <w:numFmt w:val="decimal"/>
      <w:lvlText w:val="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136342"/>
    <w:multiLevelType w:val="hybridMultilevel"/>
    <w:tmpl w:val="5862325E"/>
    <w:lvl w:ilvl="0" w:tplc="B8AACB90">
      <w:start w:val="1"/>
      <w:numFmt w:val="decimal"/>
      <w:lvlText w:val="1.%1."/>
      <w:lvlJc w:val="left"/>
      <w:pPr>
        <w:ind w:left="720" w:hanging="360"/>
      </w:pPr>
      <w:rPr>
        <w:rFonts w:hint="default"/>
        <w:sz w:val="24"/>
        <w:szCs w:val="24"/>
      </w:rPr>
    </w:lvl>
    <w:lvl w:ilvl="1" w:tplc="32AC3CC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C40DD"/>
    <w:multiLevelType w:val="hybridMultilevel"/>
    <w:tmpl w:val="15D4C35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BA43CB"/>
    <w:multiLevelType w:val="hybridMultilevel"/>
    <w:tmpl w:val="FC60BA62"/>
    <w:lvl w:ilvl="0" w:tplc="BE0A3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89F3C1C"/>
    <w:multiLevelType w:val="hybridMultilevel"/>
    <w:tmpl w:val="677ED880"/>
    <w:lvl w:ilvl="0" w:tplc="BE0A3A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85E5DAD"/>
    <w:multiLevelType w:val="hybridMultilevel"/>
    <w:tmpl w:val="9E325134"/>
    <w:lvl w:ilvl="0" w:tplc="0419000F">
      <w:start w:val="4"/>
      <w:numFmt w:val="decimal"/>
      <w:lvlText w:val="%1."/>
      <w:lvlJc w:val="left"/>
      <w:pPr>
        <w:ind w:left="2345"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9">
    <w:nsid w:val="643A40B0"/>
    <w:multiLevelType w:val="hybridMultilevel"/>
    <w:tmpl w:val="CBB21990"/>
    <w:lvl w:ilvl="0" w:tplc="BE0A3A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5"/>
  </w:num>
  <w:num w:numId="6">
    <w:abstractNumId w:val="4"/>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CF"/>
    <w:rsid w:val="000868B4"/>
    <w:rsid w:val="00095E21"/>
    <w:rsid w:val="00102887"/>
    <w:rsid w:val="001728D9"/>
    <w:rsid w:val="0027086D"/>
    <w:rsid w:val="002B07EA"/>
    <w:rsid w:val="0040067B"/>
    <w:rsid w:val="0045387D"/>
    <w:rsid w:val="0049429B"/>
    <w:rsid w:val="005047F1"/>
    <w:rsid w:val="00553CA2"/>
    <w:rsid w:val="0068745C"/>
    <w:rsid w:val="007C494E"/>
    <w:rsid w:val="009730BC"/>
    <w:rsid w:val="00A42936"/>
    <w:rsid w:val="00B124CD"/>
    <w:rsid w:val="00B30963"/>
    <w:rsid w:val="00B578EF"/>
    <w:rsid w:val="00C174CF"/>
    <w:rsid w:val="00C93458"/>
    <w:rsid w:val="00E05772"/>
    <w:rsid w:val="00F12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7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A367B-3E05-4FD1-95F9-DFB624C6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1654</Words>
  <Characters>9431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6</cp:revision>
  <cp:lastPrinted>2017-05-05T11:43:00Z</cp:lastPrinted>
  <dcterms:created xsi:type="dcterms:W3CDTF">2017-08-03T08:51:00Z</dcterms:created>
  <dcterms:modified xsi:type="dcterms:W3CDTF">2017-08-07T10:48:00Z</dcterms:modified>
</cp:coreProperties>
</file>