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B5" w:rsidRPr="001451B5" w:rsidRDefault="001451B5" w:rsidP="001451B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МИНИСТЕРСТВО ТОРГОВЛИ СССР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ПРИКАЗ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от 26 марта 1980 года N 75</w:t>
      </w:r>
      <w:proofErr w:type="gramStart"/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О</w:t>
      </w:r>
      <w:proofErr w:type="gramEnd"/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б утверждении норм естественной убыли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продовольственных товаров в торговле</w:t>
      </w:r>
    </w:p>
    <w:p w:rsidR="001451B5" w:rsidRPr="001451B5" w:rsidRDefault="001451B5" w:rsidP="001451B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(с изменениями на 2 апреля 1987 года)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Cs w:val="24"/>
          <w:lang w:eastAsia="ru-RU"/>
        </w:rPr>
      </w:pPr>
      <w:r w:rsidRPr="001451B5">
        <w:rPr>
          <w:rFonts w:ascii="Arial" w:eastAsia="Times New Roman" w:hAnsi="Arial" w:cs="Arial"/>
          <w:color w:val="3451A0"/>
          <w:szCs w:val="24"/>
          <w:lang w:eastAsia="ru-RU"/>
        </w:rPr>
        <w:t>Информация об изменяющих документах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</w:p>
    <w:p w:rsidR="001451B5" w:rsidRPr="001451B5" w:rsidRDefault="001451B5" w:rsidP="001451B5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</w:p>
    <w:p w:rsidR="001451B5" w:rsidRPr="001451B5" w:rsidRDefault="001451B5" w:rsidP="001451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С 1 января 1997 года для всех организаций торговли независимо от форм собственности действуют нормы естественной убыли продовольственных товаров - </w:t>
      </w:r>
      <w:hyperlink r:id="rId5" w:anchor="64U0IK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приказ МВЭС России от 19 декабря 1997 года N 631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</w:t>
      </w:r>
    </w:p>
    <w:p w:rsidR="001451B5" w:rsidRPr="001451B5" w:rsidRDefault="001451B5" w:rsidP="001451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     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Во исполнение приказа Министерства торговли СССР от 7 декабря 1978 г. N 285 приказываю: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1. Утвердить и ввести в действие с 1 июня 1980 г. разработанные по поручению Министерства торговли СССР Всесоюзным научно-исследовательским институтом экономики торговли и систем управления, Украинским научно-исследовательским институтом торговли и общественного питания и Всесоюзным научно-исследовательским институтом экономики кооперативной торговли, согласованные с Министерством финансов СССР: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1.1. Нормы естественной убыли и инструкции по их применению: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продовольственных товаров в городской и сельской розничной торговой сети согласно </w:t>
      </w:r>
      <w:hyperlink r:id="rId6" w:anchor="7D80K5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приложениям 1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 и </w:t>
      </w:r>
      <w:hyperlink r:id="rId7" w:anchor="7DA0K6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2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продовольственных товаров при хранении на складах и базах городской и сельской розничной торговли и общественного питания согласно </w:t>
      </w:r>
      <w:hyperlink r:id="rId8" w:anchor="7DQ0KD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приложениям 3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 и </w:t>
      </w:r>
      <w:hyperlink r:id="rId9" w:anchor="7DS0KE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4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продовольственных товаров при хранении и отпуске на мелкооптовых базах, при хранении и отпуске в кладовых предприятий общественного питания согласно </w:t>
      </w:r>
      <w:hyperlink r:id="rId10" w:anchor="7DE0K6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приложениям 5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, </w:t>
      </w:r>
      <w:hyperlink r:id="rId11" w:anchor="7DG0K7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6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 и </w:t>
      </w:r>
      <w:hyperlink r:id="rId12" w:anchor="7DI0K8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7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сыров при хранении на распределительных холодильниках торговли согласно </w:t>
      </w:r>
      <w:hyperlink r:id="rId13" w:anchor="7DI0K8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приложениям 8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 и </w:t>
      </w:r>
      <w:hyperlink r:id="rId14" w:anchor="7DI0K8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9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мяса и мясопродуктов при холодильной обработке и хранении на распределительных холодильниках торговли согласно </w:t>
      </w:r>
      <w:hyperlink r:id="rId15" w:anchor="7DK0K9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приложениям 10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 и </w:t>
      </w:r>
      <w:hyperlink r:id="rId16" w:anchor="7DM0KA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11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свежих картофеля, овощей и плодов при длительном хранении на базах и складах разного типа согласно </w:t>
      </w:r>
      <w:hyperlink r:id="rId17" w:anchor="7DO0KB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приложениям 12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 и </w:t>
      </w:r>
      <w:hyperlink r:id="rId18" w:anchor="7E00KF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13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lastRenderedPageBreak/>
        <w:t>свежих картофеля, овощей и плодов при кратковременном хранении их на базах, складах разного типа и заготовительных пунктах согласно </w:t>
      </w:r>
      <w:hyperlink r:id="rId19" w:anchor="7DU0KC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приложениям 14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 и </w:t>
      </w:r>
      <w:hyperlink r:id="rId20" w:anchor="7E00KD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15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свежих мандаринов и апельсинов при хранении и продаже, а также импортных апельсинов при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рефрижерации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и фумигации их бромистым метилом согласно </w:t>
      </w:r>
      <w:hyperlink r:id="rId21" w:anchor="7E80KG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приложению 16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свежих ананасов и бананов при хранении, дозревании и продаже согласно </w:t>
      </w:r>
      <w:hyperlink r:id="rId22" w:anchor="7E60KE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приложению 17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продовольственных товаров при перевозках автомобильным и гужевым транспортом согласно </w:t>
      </w:r>
      <w:hyperlink r:id="rId23" w:anchor="7EE0KI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приложениям 18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 и </w:t>
      </w:r>
      <w:hyperlink r:id="rId24" w:anchor="7EG0KJ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19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1.2. Нормы потерь от боя стеклянной посуды с пищевыми товарами и порожней стеклянной посуды при приемке, хранении и отпуске на складах, базах, розничных торговых предприятиях, предприятиях общественного питания и при перевозках автомобильным и гужевым транспортом и инструкцию по применению этих норм согласно </w:t>
      </w:r>
      <w:hyperlink r:id="rId25" w:anchor="7E20KB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приложениям 20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-</w:t>
      </w:r>
      <w:hyperlink r:id="rId26" w:anchor="7E20KB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23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1.3. Подпункт утратил силу с 1 июля 1987 года - </w:t>
      </w:r>
      <w:hyperlink r:id="rId27" w:anchor="65E0IS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приказ Министерства торговли СССР от 2 апреля 1987 года N 88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Пункты 2 и 3 утратили силу с 1 июля 1987 года - </w:t>
      </w:r>
      <w:hyperlink r:id="rId28" w:anchor="65E0IS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приказ Министерства торговли СССР от 2 апреля 1987 года N 88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4. Министерствам торговли союзных республик, Центросоюзу и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главурсам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(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урсам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) министерств СССР, имеющим торговую сеть: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довести до торговых организаций и предприятий утвержденные настоящим приказом нормы естественной убыли и нормы потерь товаров и инструкции по их применению;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установить строгий </w:t>
      </w:r>
      <w:proofErr w:type="gram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контроль за</w:t>
      </w:r>
      <w:proofErr w:type="gram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правильным применением утвержденных норм на торговых предприятиях;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обязать торговые организации и предприятия систематически осуществлять мероприятия, направленные на снижение размеров естественной убыли и потерь товаров в торговле: строго контролировать качество, состояние тары и упаковки товаров при приемке их от поставщиков, не допускать нарушений установленных режимов и сроков хранения товаров; на распределительных холодильниках шире применять меры по защите мороженого мяса от усушки в процессе хранения (устройство ледяных экранов, укрытие штабелей мяса тканью с нанесением на нее слоя ледяной глазури) и применять другие меры, обеспечивающие экономию естественной убыли.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5.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ВНИИЭТсистем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и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УкрНИИТОПу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продолжить работу по определению размеров естественной убыли товаров в процессе хранения и реализации на торговых предприятиях и по изысканию методов снижения этих потерь.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6. Считать утратившими силу: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приказ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Наркомторга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СССР от 2 сентября 1942 г. N 277 "О нормах естественной убыли продовольственных товаров в розничной торговле для районов Крайнего Севера";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4 августа 1952 г. N 776 "Об утверждении норм естественной убыли бананов" за исключением подпункта "а" п. 1 Норм естественной убыли бананов при железнодорожных перевозках;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lastRenderedPageBreak/>
        <w:t>приказ Министерства торговли СССР от 5 июля 1954 г. N 789 "О снижении норм естественной убыли продовольственных товаров в розничной торговой сети, на складах розничных торговых организаций, на складах и предприятиях промышленности";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12 января 1955 г. N 29 "Об утверждении временных норм естественной убыли ананасов";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5 сентября 1955 г. N 721 "О нормах естественной убыли фасованных товаров для магазинов без продавцов";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28 апреля 1956 г. N 246 "О снижении норм естественной убыли свежих мандаринов и апельсинов при хранении и продаже";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27 марта 1957 г. N 159 "О нормах естественной убыли фасованных товаров";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8 июня 1957 г. N 270 "О нормах естественной убыли продовольственных товаров на оптовых складах, в кладовых предприятий общественного питания, а также свежего картофеля, свежих овощей и плодов на складах, расположенных в районах Крайнего Севера и Арктики";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24 июня 1957 г. N 295 "О предельных нормах потерь от боя стеклянной посуды с товарами и порожней стеклотары";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12 февраля 1958 г. N 58 "Об установлении норм естественной убыли на штучный хлеб";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Государственного комитета Совета Министров СССР по торговле от 16 апреля 1964 г. N 35 "Об утверждении норм естественной убыли сыров при хранении на холодильниках оптовых торговых организаций";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14 июля 1967 г. N 107 "Об утверждении норм естественной убыли импортных апельсинов при фумигации их бромистым метилом";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15 августа 1967 г. N 130 "Об утверждении норм естественной убыли продовольственных товаров, свежих картофеля, овощей и плодов";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29 апреля 1971 г. N 68 "Об утверждении норм естественной убыли живой рыбы для розничной торговой сети";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23 июня 1971 г. N 87 "Об утверждении Временных норм естественной убыли свежих картофеля и овощей при длительном хранении их на холодильниках";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 Министерства торговли СССР от 31 мая 1972 г. N 102 "Об утверждении норм естественной убыли мяса и мясопродуктов при холодильной обработке и хранении их на распределительных холодильниках";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циркулярное письмо Государственного комитета Совета Министров СССР по торговле от 20 сентября 1964 г. N 079-75 "О порядке списания потерь (боя) товаров в стеклянной посуде при автогужевых перевозках";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  <w:bookmarkStart w:id="0" w:name="_GoBack"/>
      <w:bookmarkEnd w:id="0"/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циркулярное письмо Министерства торговли СССР от 16 мая 1978 г. N 081-75 "О нормах естественной убыли мяса и мясопродуктов при холодильной обработке и хранении их на распределительных холодильниках торговли";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hyperlink r:id="rId29" w:anchor="7D20K3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циркулярное письмо Министерства торговли СССР от 14 октября 1968 г. N 0177-75 "О применении норм естественной убыли в предприятиях общественного питания"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циркулярное письмо Министерства торговли СССР от 21 мая 1973 г. N 071-75 "О нормах естественной убыли мяса и мясопродуктов при хранении на холодильниках в камерах, оборудованных панельной системой охлаждения".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7. Министерствам торговли союзных республик, Центросоюзу,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главурсам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(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урсам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) министерств СССР, имеющим торговую сеть, привести свою документацию по нормам естественной убыли и нормам потерь товаров в соответствие с настоящим приказом.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8. Изменение норм естественной убыли и норм потерь товаров, а также инструкций по их применению производится только Министерством торговли СССР по согласованию с Министерством финансов СССР.</w:t>
      </w:r>
    </w:p>
    <w:p w:rsidR="001451B5" w:rsidRPr="001451B5" w:rsidRDefault="001451B5" w:rsidP="001451B5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Приложение 1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 приказу Министерства торговли СССР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26 марта 1980 г. N 75</w:t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НОРМЫ ЕСТЕСТВЕННОЙ УБЫЛИ ПРОДОВОЛЬСТВЕННЫХ ТОВАРОВ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В ГОРОДСКОЙ И СЕЛЬСКОЙ РОЗНИЧНОЙ ТОРГОВОЙ СЕТИ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Приложение 1 утратило силу с 1 июля 1987 года в части разделов: мясо и мясопродукты, колбасные изделия,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мясокопчености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, рыба и рыботовары, молочно-жировые товары, хлебобулочные товары, кондитерские товары, бакалейные товары, алкогольные и безалкогольные напитки - </w:t>
      </w:r>
      <w:hyperlink r:id="rId30" w:anchor="65E0IS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приказ Министерства торговли СССР от 2 апреля 1987 года N 88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Приказом Министерства торговли СССР и Министерства плодоовощного хозяйства СССР от 24 мая 1982 г. N 87/93 с 1 июля 1982 г. снижены нормы естественной убыли: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по картофелю, овощам, бахчевым и грибам свежим - на 10%,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по остальным свежим плодоовощным товарам, включенным в настоящее приложение, - на 5%.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--------------------------------------------------------------------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         ¦      Нормы убыли, %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         +---------------------------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Наименование товара         ¦        круглый год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         +---------------------------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         ¦ первая зона  ¦ вторая зона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----------------------------------------+--------------+------------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1                   ¦       2      ¦     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--------------------------------------------------------------------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Мясо и мясопродукты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Мясо мороженое: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говядина, телятина, баранина, козлятина,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  конина, 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буйволятина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, оленина,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верблюжатина                               0,40          0,50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свинина                                    0,35          0,45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мясо диких животных (кабана, медведя,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лося, сайгака и др.)                       0,55          0,60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Мясо охлажденное: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говядина, телятина, баранина, козлятина,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lastRenderedPageBreak/>
        <w:t xml:space="preserve">  конина, 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буйволятина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, оленина, 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верблюж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а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-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тина                                       0,73          0,78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свинина                                    0,58          0,63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мясо диких животных (кабана, медведя,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лося, сайгака и др.)                       0,75          0,80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Мясо птицы (кроме упакованного в полимер-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ную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пленку) и кроликов мороженое: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куры и кролики                             0,20          0,25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гуси, утки, индейки и др.                  0,32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Мясо птицы, упакованное в полимерную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пленку, мороженое                          0,10          0,10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Мясо птицы и кроликов охлажденное: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куры и кролики                             0,40          0,50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гуси, утки, индейки и др.                  0,50          0,55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Ноги и кость пищевая                         0,40          0,45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Головы охлажденные и мороженые               0,60          0,70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рочие субпродукты: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мороженые                                  0,45          0,55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охлажденные                                1,80          1,90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Полуфабрикаты весовые                        0,45          0,50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Жир-сырец мороженый                          0,16          0,20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Жир-сырец охлажденный                        0,32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Жиры топленые (говяжий, свиной и др.)        0,20          0,25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Мясная кулинария (студни, паштеты, 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жареные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и вареные мясо, птица и субпродукты и др.) 0,35          0,40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Колбасные изделия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Колбасы вареные, фаршированные, зельцы и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мясные хлебы                               0,65          0,70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Колбасы 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мясо-растительные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, кровяные и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ливерные                                   0,70          0,75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Сосиски и сардельки                          0,75          0,80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Колбасы 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полукопченые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                       0,45          0,50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Колбасы варено-копченые                      0,40          0,45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Колбасы сырокопченые                         0,10          0,15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lastRenderedPageBreak/>
        <w:t>Мясокопчености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Сырокопченые                                 0,28          0,33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Копчено-вареные и копчено-запеченные         0,53          0,58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Вареные (включая прессованные), запеченные,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жареные                                    0,65          0,70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Шпик свиной и продукты из шпика              0,28          0,33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Примечание. При    машинной    нарезке    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мясокопченостей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  нормы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естественной убыли на эти товары увеличиваются на 0,10% .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Рыба и рыботовары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Рыба живая                                   0,20          0,20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Рыба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охлажденная                             0,63          0,68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Рыба мороженая неглазированная               0,28          0,32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Рыба и филе мороженые глазированные          Нормы не применяются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Рыба соленая: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семейства лососевых, продаваемая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внарезку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                                 0,40          045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прочая рыба, кроме мелкой, в сухой таре    0,40          0,45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мелкая рыба (тюлька, килька и др.) в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сухой таре                                 0,70          0,75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рыба соленая, кроме семейства лососевых,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  продаваемая 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внарезку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, маринованная и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  пряная всякая, 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в тузлуке                   Нормы не применяются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Рыба и балычные изделия (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боковник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)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горячего копчения: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семейства осетровых                        0,35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прочих семейств                            0,45          0,50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Рыба и балычные изделия (спинка, теша,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боковник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) холодного копчения: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рыба всех семейств                         0,35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балычные изделия из рыбы всех семейств     0,45          0,50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Рыба солено-сушеная и вяленая                0,20          0,20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Икра осетровых, лососевых и прочих рыб       0,35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Рыбная кулинария (вареная, фаршированная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и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жареная рыба, сельдь рубленая и др.)       0,50          0,55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Мидии свежие                                 0,60          0,60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lastRenderedPageBreak/>
        <w:br/>
        <w:t>П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рочие весовые рыботовары и нерыбные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продукты моря                              0,30          0,35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Молочно-жировые товары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Масло сливочное, маргарин, кулинарные (сало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растительное и др.) и кондитерские жиры    0,15          0,20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Масло топленое                               0,25          0,30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Сметана, творог и творожная масса            0,50          0,55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Сыры: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  твердые 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непарафинированные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Швейцарский                                0,37          0,42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Латвийский, Волжский и  др.                0,55          0,60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твердые парафинированные: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Советский, Алтайский, Российский,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Пошехонский, Голландские, Костромской,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Ярославский, Эстонский, Степной,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Угличский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, Украинский, Литовский, Минский,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  Тартуский, Выруский и </w:t>
      </w:r>
      <w:proofErr w:type="spellStart"/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др</w:t>
      </w:r>
      <w:proofErr w:type="spellEnd"/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, а также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колбасный копченый                         0,35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в полимерной пленке: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Голландские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, Российские, Чеддер, Литовский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и др.                                      0,45          0,50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мягкие: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Рокфор, Смоленский и др.                   0,60          0,65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рассольные: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брынза, сулугуни и др.                     0,25          0,30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Молоко разливное                             0,05          0,05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Молоко сухое, сливки сухие, яичный порошок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и меланж                                   0,25          0,30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Мороженое весовое                            0,40          0,40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рочие весовые молочные товары               0,30          0,35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--------------------------------------------------------------------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¦            Нормы убыли, %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+--------------------------------------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¦ в холодный ¦  в теплый период года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Наименование товара     ¦период года +-------------------------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¦для первой и¦           ¦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¦второй зон  ¦первая зона¦ вторая зона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-----------------------------+------------+-----------+-------------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1              ¦     2      ¦     3     ¦      4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--------------------------------------------------------------------</w:t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lastRenderedPageBreak/>
        <w:t>Хлебобулочные товары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Хлеб печеный                     0,50        0,55          0,60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Бараночные изделия               0,35        0,40          0,50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Сухари                           0,30        0,35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Пироги и кулебяки                0,45        0,50          0,60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Лаваш и чурек                    0,35        0,40          0,50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рочие весовые хлебобулочные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товары                         0,30        0,35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Примечание. Для палаток и киосков нормы естественной  убыли  хлеба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печеного снижаются на 30 %.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Кондитерские товары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Карамель, ирис и драже           0,10        0,10          0,15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Конфеты глазированные            0,20        0,20          0,25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Конфеты неглазированные          0,30        0,30          0,35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Мармелад и пат                   0,55        0,55          0,65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Пастила и зефир                  0,55        0,65          0,75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Халва                            0,55        0,70          0,80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Мед                              0,45        0,45          0,50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Печенье, галеты и вафли          0,25        0,25          0,35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Пряники и коврижки               0,55        0,55          0,65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рочие весовые кондитерские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товары                         0,20        0,20          0,30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Бакалейные товары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Мука и крупа, включая 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зернобобо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вые и саго                     0,20        0,20          0,25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Макаронные изделия               0,30        0,30          0,35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Крахмал                          0,20        0,20          0,25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Сахар-песок                      0,12        0,12          0,15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Сахар-рафинад                    0,18        0,18          0,23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Сахарная пудра                   0,30        0,30          0,30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Кофе в зернах                    0,25        0,25          0,25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lastRenderedPageBreak/>
        <w:t>Соль поваренная                  0,45        0,45          0,55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Масло растительное (при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ручной продаже)                0,25        0,25          0,25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Дрожжи прессованные              0,50        0,60          0,70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рочие весовые бакалейные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товары                         0,15        0,15          0,20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Примечание. На муку, крупу, крахмал и сахар-песок, поступающие в розничную торговую сеть стандартной массой, дополнительно применяются нормы естественной убыли, установленные приказом Министерства торговли СССР от 15 июля 1975 г. N 127.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Алкогольные и безалкогольные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напитки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Алкогольные и безалкогольные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напитки при продаже в розлив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из бутылок                     0,04        0,04          0,04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Плоды, овощи и грибы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переработанные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Фрукты сушеные                   0,15        0,15          0,25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Фрукты и 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овощи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замороженные      0,40        0,50          0,60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Повидло                          0,45        0,45          0,50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Орехи всякие  в скорлупе         0,30        0,30          0,35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Ореховое ядро                    0,35        0,35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Овощи и зелень сушеные           0,25        0,30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Овощи соленые, маринованные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и квашеные                     0,55        0,70          0,85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Грибы сушеные                    0,25        0,25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Грибы соленые и маринованные     0,55        0,70          0,85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Томат-паста и томат-пюре         0,35        0,35          0,40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рочие весовые товары данной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группы                         0,35        0,35          0,40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--------------------------------------------------------------------------------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¦                   Нормы убыли, %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+------------------------------------------------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¦      первая зона      ¦      вторая зона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Наименование  товара      +-----------------------+------------------------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¦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осень¦зима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¦ весна¦ лето¦ </w:t>
      </w:r>
      <w:proofErr w:type="spell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осень¦зима¦весна¦лето</w:t>
      </w:r>
      <w:proofErr w:type="spell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¦     ¦    ¦      ¦     ¦      ¦    ¦     ¦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lastRenderedPageBreak/>
        <w:t>-------------------------------+-----+----+------+-----+------+----+-----+------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1                ¦  2  ¦ 3  ¦  4   ¦  5  ¦   6  ¦  7 ¦  8  ¦  9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--------------------------------------------------------------------------------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Картофель, овощи и плоды свежие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Картофель поздний               0,5   0,3   0,3   0,4   0,5    0,3   0,3   0,5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Картофель ранний                -     -     -     0,8   -      -     -     1,2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Капуста белокочанная средняя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и поздняя, краснокочанная,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  савойская, 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кольраби           0,7   0,6   0,7   0,8   0,9    0,7   0,7   1,1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Капуста белокочанная ранняя,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брюссельская, цветная         0,7   0,6   1,1   1,4   0,9    0,9   1,4   1,8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Корнеплоды обрезные (свекла,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морковь, редька, брюква,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петрушка, сельдерей,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пастернак, хрен)              1,0   0,7   0,5   0,9   1,1    0,7   0,7   1,3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Корнеплоды с зеленью молодые    1,2   0,9   1,0   1,5   1,7    1,4   1,5   2,0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Редис                           0,8   0,6   1,1   1,1   0,8    0,6   1,3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 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1,3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Зелень свежая (салат, шпинат,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укроп, щавель, петрушка,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сельдерей, ревень и др.),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бобовые (горох-лопаточки,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фасоль-стручки) и пр.         1,7   1,3   1,5   1,8   1,7    1,3   1,6   2,0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Лук зеленый, лук-порей          1,0   0,9   1,2   1,3   1,0    0,9   1,7   1,8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Лук репчатый и чеснок           0,5   0,4   0,5   0,8   0,7    0,4   0,6   1,3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Кукуруза в початках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молочно-восковой зрелости     0,7   -     -     0,8   0,8    -     -     0,8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Огурцы открытого и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закрытого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грунта                        0,7   0,7   0,7   0,9   0,9    0,7   1,0   1,1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Томаты (красные, розовые и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бурые)                        0,7   0,8   0,8   0,9   0,9    0,8   1,0   1,4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Баклажаны, кабачки, перец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сладкий и горький стручковый,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патиссоны                     0,7   0,6   0,9   1,2   1,0    0,9   1,3   1,6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Бахчевые (арбузы, дыни, тыква)  0,5   0,4   0,4   0,6   0,7    0,4   0,4   0,9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Семечковые плоды (яблоки, груши,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айва и др.), хурма            0,5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 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0,4   0,4   0,6   0,6    0,5   0,6   1,0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Косточковые плоды (сливы, вишни,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черешни, абрикосы, персики,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кизил и др.) и гранаты        0,9   0,5   0,5   0,9   1,2    0,6   0,7   1,1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lastRenderedPageBreak/>
        <w:t>Земляника, малина и клубника    1,1   -     1,1   1,4   1,6    -     1,6   2,1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Виноград, смородина и крыжовник 0,8   0,5   0,5   1,0   0,9    0,6   0,6   1,5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Дикорастущие ягоды (клюква,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брусника и др.)               0,5   0,5   0,5   0,5   0,5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  0,5   0,5   0,5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Грибы свежие всех видов         1,4   1,4   1,8   1,4   1,4    1,4   1,8   1,4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Примечание. На  косточковые  плоды,  виноград,  ягоды,  цветную  капусту  и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зелень, хранящиеся в холодильных камерах,  нормы снижается в предприятиях первой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зоны на 20%, второй зоны - на 30% .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--------------------------------------------------------------------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¦            Нормы убыли, %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+--------------------------------------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¦ в холодный ¦  в теплый период года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Наименование товара     ¦период года +-------------------------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¦для первой и¦           ¦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¦второй зон  ¦первая зона¦ вторая зона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-----------------------------+------------+-----------+-------------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1              ¦     2      ¦     3     ¦      4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--------------------------------------------------------------------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Фураж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Овес и ячмень                    0,10        0,12          0,14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Жмых и комбикорм                 0,08        0,10          0,12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Отруби, повал и др.              0,12        0,13          0,16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Прочие товары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Керосин при продаже весом        0,08        0,08          0,08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В районах, расположенных севернее 50 град. северной широты, теплый период года считать с 1 мая по 30 сентября.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В районах, расположенных южнее 50 град. северной широты, теплый период года считать с 1 апреля по 31 октября.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Нормы естественной убыли для первой зоны применяются торговыми предприятиями, находящимися в следующих республиках, краях и областях: </w:t>
      </w:r>
      <w:proofErr w:type="gram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РСФСР, включая районы Крайнего Севера (кроме Дагестанской АССР, Калмыцкой АССР, Астраханской и Волгоградской областей, отнесенных ко второй зоне), Украинской ССР, Белорусской ССР, Литовской ССР, Эстонской ССР, Латвийской ССР, Грузинской ССР, Молдавской ССР и Казахской ССР: в Павлодарской, Кокчетавской, Северо-Казахстанской, Кустанайской и Целиноградской областях.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  <w:proofErr w:type="gramEnd"/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Нормы естественной убыли для второй зоны применяются торговыми предприятиями, находящимися в следующих республиках и областях: </w:t>
      </w:r>
      <w:proofErr w:type="gram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РСФСР (Дагестанская ССР, Калмыцкая ССР, Астраханская и Волгоградская области), Узбекской 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lastRenderedPageBreak/>
        <w:t>ССР, Армянской ССР, Азербайджанской ССР, Киргизской ССР, Таджикской ССР, Туркменской ССР и Казахской ССР (кроме Павлодарской, Кокчетавской, Северо-Казахстанской, Кустанайской и Целиноградской областей).</w:t>
      </w:r>
      <w:proofErr w:type="gramEnd"/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8. Списание естественной убыли товаров может производиться только после инвентаризации, при зачистке складов, закрытии марки при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партионном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(марочном) учете плодов или овощей на основе соответствующего расчета, составленного и утвержденного в установленном порядке. Предварительное списание естественной убыли не допускается.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9. Расчет естественной убыли при кратковременном хранении плодоовощных товаров составляется следующим порядком. Естественная убыль исчисляется к остатку продукции на начало учетного периода и к принятым на этот период картофелю, овощам и плодам по массе нетто. Примерная форма расчета естественной убыли приведена в конце инструкции.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10. При дозревании томатов молочной спелости нормы естественной убыли применяются в следующих размерах: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на предприятиях первой зоны: летом - 0,5%, осенью - 0,4% за каждые сутки, но не выше 4,1% за весь период дозревания; на предприятиях второй зоны: летом и осенью - 0,9%, но не выше 4% за весь период дозревания.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Указанные нормы применяются только при оформлении торгующими организациями соответствующих актов о закладке томатов на дозревание. В этих актах указываются дата закладки, исходная масса и степень зрелости томатов, а также выход зрелых плодов по календарным дням. Нормы исчисляются к исходной массе нетто заложенных на дозревание томатов.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11. Торгующим и заготовительным организациям разрешается по согласованию с соответствующей профсоюзной организацией снижать или повышать до 20% установленные нормы естественной убыли по всем или отдельным товарам для некоторых предприятий и заготовительных пунктов с учетом средних сроков хранения товаров, состояния материально-технической базы (условий хранения) и назначения склада (опт, мелкий опт, заготовительный пункт). При этом общий размер естественной убыли товаров в целом по данной торгующей или заготовительной организации не должен превышать установленных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потоварных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норм. Приказ о дифференциации норм доводится до материально-ответственных лиц торговых предприятий не </w:t>
      </w:r>
      <w:proofErr w:type="gram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позднее</w:t>
      </w:r>
      <w:proofErr w:type="gram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чем за 15 дней до начала периода, на который он распространяется.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Пересмотр этих норм производится ежегодно.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Пример. На плодоовощную базу, расположенную в первой зоне, в охлаждаемый склад 1 апреля поступила на кратковременное хранение партия ранней капусты в количестве 20 т. Фактические остатки на 1 апреля составляли 2 т. При закрытии партии 1 мая фактического наличия свежей капусты не оказалось. Книжный остаток составлял 170 кг. Недостача ранней капусты - 170 кг. По утвержденным нормам может быть списано на естественную убыль: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     (2 т + 20 т) х 0,8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: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100 = 0,176 т, или 176 кг.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Таким образом, фактическая недостача ранней капусты в количестве 170 кг относится на издержки и может быть списана с материально-ответственного лица, так как она не превышает установленных норм естественной убыли.</w:t>
      </w:r>
    </w:p>
    <w:p w:rsidR="001451B5" w:rsidRPr="001451B5" w:rsidRDefault="001451B5" w:rsidP="001451B5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Приложение 16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 приказу Министерства торговли СССР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26 марта 1980 г. N 75</w:t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lastRenderedPageBreak/>
        <w:t>НОРМЫ ЕСТЕСТВЕННОЙ УБЫЛИ СВЕЖИХ МАНДАРИНОВ И АПЕЛЬСИНОВ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ПРИ ХРАНЕНИИ И ПРОДАЖЕ, А ТАКЖЕ ИМПОРТНЫХ АПЕЛЬСИНОВ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ПРИ РЕФРИЖЕРАЦИИ И ФУМИГАЦИИ ИХ БРОМИСТЫХ МЕТИЛОМ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Приказом Министерства торговли СССР и Министерства плодоовощного хозяйства СССР от 24 мая 1982 г. N 87/93 с 1 июля 1982 г. снижены нормы естественной убыли: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по мандаринам и апельсинам - на 5%.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1. При хранении в складах с искусственным охлаждением плодоовощных баз (</w:t>
      </w:r>
      <w:proofErr w:type="gram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в</w:t>
      </w:r>
      <w:proofErr w:type="gram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% к массе за сутки):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--------------------------------------------------------------------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     ¦               ¦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     ¦  Мандарины    ¦   Апельсины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--------------------------------------------------------------------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До 5 суток                               0,06            0,05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т 6 до 15 суток                         0,04            0,03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16 до 30 суток                        0,04            0,03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31 до 60 суток                        0,04            0,03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Свыше 60 суток                           0,05            0,02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2. При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рефрижерации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апельсинов в холодильных камерах - 0,05% за сутки к массе плодов.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3. При фумигации апельсинов бромистым метилом - 0,15% за сутки к массе плодов, загруженных в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фумигационную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камеру, но не более 0,3% за весь цикл обработки с момента загрузки апельсинов в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фумигационную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камеру и до завершения проветривания их после фумигации.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Утвержденную суточную норму естественной убыли считать предельной (контрольной) и применять только в случае фактической недостачи массы плодов при фумигации.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4. При хранении и продаже в магазинах и на других розничных торговых предприятиях независимо от продолжительности хранения (</w:t>
      </w:r>
      <w:proofErr w:type="gram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в</w:t>
      </w:r>
      <w:proofErr w:type="gram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% </w:t>
      </w:r>
      <w:proofErr w:type="gram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к</w:t>
      </w:r>
      <w:proofErr w:type="gram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обороту реализованных мандаринов и апельсинов):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--------------------------------------------------------------------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     ¦  Мандарины    ¦   Апельсины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--------------------------------------------------------------------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В осенне-зимний период для всех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районов, кроме Крайнего Севера        0,14            0,14</w:t>
      </w:r>
      <w:proofErr w:type="gramStart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Д</w:t>
      </w:r>
      <w:proofErr w:type="gramEnd"/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ля районов Крайнего Севера              0,20            0,20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В весенне-летний период для всех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районов, кроме Крайнего Севера          -              0,30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Для районов Крайнего Севера               -              0,40 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lastRenderedPageBreak/>
        <w:t>Пункт 4 утратил силу - сообщено </w:t>
      </w:r>
      <w:hyperlink r:id="rId31" w:anchor="6580IP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 xml:space="preserve">приказом </w:t>
        </w:r>
        <w:proofErr w:type="spellStart"/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Минторга</w:t>
        </w:r>
        <w:proofErr w:type="spellEnd"/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 xml:space="preserve"> РСФСР от 22 февраля 1988 года N 45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5. При исчислении естественной убыли свежих мандаринов и апельсинов при хранении и продаже по утвержденным нормам надлежит руководствоваться Инструкцией по применению норм естественной убыли свежих лимонов при хранении и продаже, утвержденной приказом Министерства торговли СССР от 27 февраля 1979 г. N 59.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6. В тех случаях, когда импортные апельсины направляются на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рефрижерацию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или фумигацию, расчет естественной убыли производится в следующем порядке: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за время хранения на базе до начала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рефрижерации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или фумигации естественная убыль исчисляется к сумме среднесуточных остатков по нормам, установленным на соответствующий период хранения;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за время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рефрижерации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плодов естественная убыль начисляется по нормам, установленным для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рефрижерации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;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 фумигации - по нормам, установленным для фумигации.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После фумигации апельсины поступают в реализацию. После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рефрижерации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апельсины могут несколько дней храниться без перегрузки в другую камеру. За дни хранения после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рефрижерации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естественная убыль начисляется по нормам для соответствующего периода хранения.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Приложение 17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 приказу Министерства торговли СССР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26 марта 1980 г. N 75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НОРМЫ ЕСТЕСТВЕННОЙ УБЫЛИ СВЕЖИХ АНАНАСОВ И БАНАНОВ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ПРИ ХРАНЕНИИ, ДОЗРЕВАНИИ И ПРОДАЖЕ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Приказом Министерства торговли СССР и Министерства плодоовощного хозяйства СССР от 24 мая 1982 г. N 87/93 с 1 июля 1982 г. снижены нормы естественной убыли: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по ананасам - на 5%.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1. При хранении ананасов в складах с искусственным охлаждением - 0,15% в сутки, но не более 0,9% за весь период хранения.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2. При хранении и дозревании бананов в </w:t>
      </w: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бананохранилищах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 - 0,5% в сутки, но не более 3% за весь период хранения и дозревания.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3. При хранении и продаже в магазинах и на других розничных торговых предприятиях независимо от продолжительности хранения: ананасы - 0,4% к обороту реализованных ананасов, бананы - 0,5% к обороту реализованных бананов.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Списание естественной убыли свежих ананасов и бананов при их хранении и дозревании на складах плодоовощных баз производится после инвентаризации. Предварительное списание естественной убыли не допускается.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 xml:space="preserve">Естественная убыль на свежие ананасы и бананы при их хранении и дозревании на плодоовощных базах исчисляется к сумме среднесуточных остатков по каждой партии 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lastRenderedPageBreak/>
        <w:t>плодов в отдельности, начиная с первого дня поступления и кончая днем закрытия партии.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Естественная убыль исчисляется в процентах к среднесуточному остатку за каждые сутки хранения, но не более: 0,9 - для ананасов и 3,0 - для бананов за весь период хранения и дозревания отдельной партии плодов.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Пункт 3 утратил силу - сообщено </w:t>
      </w:r>
      <w:hyperlink r:id="rId32" w:anchor="6580IP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 xml:space="preserve">приказом </w:t>
        </w:r>
        <w:proofErr w:type="spellStart"/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Минторга</w:t>
        </w:r>
        <w:proofErr w:type="spellEnd"/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 xml:space="preserve"> РСФСР от 22 февраля 1988 года N 45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Приложение 18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 приказу Министерства торговля СССР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26 марта 1980 г. N 75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НОРМЫ ЕСТЕСТВЕННОЙ УБЫЛИ ПРОДОВОЛЬСТВЕННЫХ ТОВАРОВ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ПРИ ПЕРЕВОЗКАХ АВТОМОБИЛЬНЫМ И ГУЖЕВЫМ ТРАНСПОРТОМ</w:t>
      </w:r>
    </w:p>
    <w:p w:rsidR="001451B5" w:rsidRPr="001451B5" w:rsidRDefault="001451B5" w:rsidP="001451B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  <w:t>Приложение 18 утратило силу с 1 июля 1987 года -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  <w:hyperlink r:id="rId33" w:anchor="65E0IS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приказ Министерства торговли СССР от 2 апреля 1987 года N 88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 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Приложение 19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 приказу Министерства торговли СССР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26 марта 1980 г. N 75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ИНСТРУКЦИЯ ПО ПРИМЕНЕНИЮ НОРМ ЕСТЕСТВЕННОЙ УБЫЛИ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ПРОДОВОЛЬСТВЕННЫХ ТОВАРОВ ПРИ ПЕРЕВОЗКАХ АВТОМОБИЛЬНЫМ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И ГУЖЕВЫМ ТРАНСПОРТОМ</w:t>
      </w:r>
    </w:p>
    <w:p w:rsidR="001451B5" w:rsidRPr="001451B5" w:rsidRDefault="001451B5" w:rsidP="001451B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  <w:t>Приложение 19 утратило силу с 1 июля 1987 года -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  <w:hyperlink r:id="rId34" w:anchor="65E0IS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приказ Министерства торговли СССР от 2 апреля 1987 года N 88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 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Приложение 20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 приказу Министерства торговли СССР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26 марта 1980 г. N 75</w:t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НОРМЫ ПОТЕРЬ ОТ БОЯ СТЕКЛЯННОЙ ПОСУДЫ С ПИЩЕВЫМИ ТОВАРАМИ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ПРИ ПРИЕМЕ, ХРАНЕНИИ И ОТПУСКЕ НА СКЛАДАХ, БАЗАХ,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В РОЗНИЧНЫХ ТОРГОВЫХ ПРЕДПРИЯТИЯХ И ПРЕДПРИЯТИЯХ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ОБЩЕСТВЕННОГО ПИТАНИЯ</w:t>
      </w:r>
    </w:p>
    <w:p w:rsidR="001451B5" w:rsidRPr="001451B5" w:rsidRDefault="001451B5" w:rsidP="001451B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  <w:t>Приложение 20 утратило силу с 1 июля 1987 года -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  <w:hyperlink r:id="rId35" w:anchor="65E0IS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приказ Министерства торговли СССР от 2 апреля 1987 года N 88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  <w:t>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Приложение 21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приказу Министерства торговли СССР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26 марта 1980 г. N 75</w:t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НОРМЫ ПОТЕРЬ ОТ БОЯ И ЩЕРБЛЕНИЯ СТЕКЛЯННОЙ ПОРОЖНЕЙ ПОСУДЫ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ПРИ ПРИЕМЕ, ХРАНЕНИИ И ОТПУСКЕ НА ТАРНЫХ СКЛАДАХ ОПТОВЫХ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И РОЗНИЧНЫХ ТОРГУЮЩИХ ОРГАНИЗАЦИЙ, В РОЗНИЧНОЙ ТОРГОВОЙ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СЕТИ, ПРЕДПРИЯТИЯХ ОБЩЕСТВЕННОГО ПИТАНИЯ, ПРИ ПОГРУЗКЕ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В ЖЕЛЕЗНОДОРОЖНЫЕ ВАГОНЫ (БАРЖИ) И ПРИ ПЕРЕВОЗКАХ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АВТОМОБИЛЬНЫМ И ГУЖЕВЫМ ТРАНСПОРТОМ</w:t>
      </w:r>
    </w:p>
    <w:p w:rsidR="001451B5" w:rsidRPr="001451B5" w:rsidRDefault="001451B5" w:rsidP="001451B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lastRenderedPageBreak/>
        <w:t>____________________________________________________________________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  <w:t>Приложение 21 утратило силу с 1 июля 1987 года -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  <w:hyperlink r:id="rId36" w:anchor="65E0IS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приказ Министерства торговли СССР от 2 апреля 1987 года N 88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  <w:t>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Приложение 22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 приказу Министерства торговли СССР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26 марта 1980 г. N 75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НОРМЫ ПОТЕРЬ ОТ БОЯ СТЕКЛЯННОЙ ПОСУДЫ С ПИЩЕВЫМИ ТОВАРАМИ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ПРИ ПЕРЕВОЗКАХ АВТОМОБИЛЬНЫМ И ГУЖЕВЫМ ТРАНСПОРТОМ *</w:t>
      </w:r>
    </w:p>
    <w:p w:rsidR="001451B5" w:rsidRPr="001451B5" w:rsidRDefault="001451B5" w:rsidP="001451B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  <w:t>Приложение 22 утратило силу с 1 июля 1987 года -</w:t>
      </w:r>
      <w:hyperlink r:id="rId37" w:anchor="65E0IS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br/>
          <w:t>приказ Министерства торговли СССР от 2 апреля 1987 года N 88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 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Приложение 23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 приказу Министерства торговли СССР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26 марта 1980 г. N 75</w:t>
      </w:r>
    </w:p>
    <w:p w:rsidR="001451B5" w:rsidRPr="001451B5" w:rsidRDefault="001451B5" w:rsidP="001451B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ИНСТРУКЦИЯ ПО ПРИМЕНЕНИЮ НОРМ ПОТЕРЬ ОТ БОЯ СТЕКЛЯННОЙ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ПОСУДЫ С ПИЩЕВЫМИ ТОВАРАМИ И ПОРОЖНЕЙ СТЕКЛЯННОЙ ПОСУДЫ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ПРИ ПРИЕМЕ, ХРАНЕНИИ И ОТПУСКЕ НА СКЛАДАХ, БАЗАХ,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В РОЗНИЧНЫХ ТОРГОВЫХ ПРЕДПРИЯТИЯХ, В ПРЕДПРИЯТИЯХ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ОБЩЕСТВЕННОГО ПИТАНИЯ И ПРИ ПЕРЕВОЗКАХ АВТОМОБИЛЬНЫМ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И ГУЖЕВЫМ ТРАНСПОРТОМ</w:t>
      </w:r>
    </w:p>
    <w:p w:rsidR="001451B5" w:rsidRPr="001451B5" w:rsidRDefault="001451B5" w:rsidP="001451B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  <w:t>Приложение 23 утратило силу с 1 июля 1987 года -</w:t>
      </w:r>
      <w:hyperlink r:id="rId38" w:anchor="65E0IS" w:history="1">
        <w:r w:rsidRPr="001451B5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br/>
          <w:t>приказ Министерства торговли СССР от 2 апреля 1987 года N 88</w:t>
        </w:r>
      </w:hyperlink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  <w:t>____________________________________________________________________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     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     </w:t>
      </w:r>
    </w:p>
    <w:p w:rsidR="001451B5" w:rsidRPr="001451B5" w:rsidRDefault="001451B5" w:rsidP="001451B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 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Приложение</w:t>
      </w:r>
    </w:p>
    <w:p w:rsidR="001451B5" w:rsidRPr="001451B5" w:rsidRDefault="001451B5" w:rsidP="001451B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     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ИЗМЕНЕНИЯ ПО НОРМАМ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 xml:space="preserve">на клюкву и бруснику к приказу </w:t>
      </w:r>
      <w:proofErr w:type="spellStart"/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Минторга</w:t>
      </w:r>
      <w:proofErr w:type="spellEnd"/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 xml:space="preserve"> СССР N 75 от 26.03.80</w:t>
      </w:r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(вместо норм, включенных в </w:t>
      </w:r>
      <w:hyperlink r:id="rId39" w:anchor="7DO0KB" w:history="1">
        <w:r w:rsidRPr="001451B5">
          <w:rPr>
            <w:rFonts w:ascii="Arial" w:eastAsia="Times New Roman" w:hAnsi="Arial" w:cs="Arial"/>
            <w:b/>
            <w:bCs/>
            <w:color w:val="3451A0"/>
            <w:szCs w:val="24"/>
            <w:u w:val="single"/>
            <w:lang w:eastAsia="ru-RU"/>
          </w:rPr>
          <w:t>приложение N 12</w:t>
        </w:r>
      </w:hyperlink>
      <w:r w:rsidRPr="001451B5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184"/>
        <w:gridCol w:w="730"/>
        <w:gridCol w:w="680"/>
        <w:gridCol w:w="636"/>
        <w:gridCol w:w="680"/>
        <w:gridCol w:w="625"/>
        <w:gridCol w:w="693"/>
        <w:gridCol w:w="528"/>
        <w:gridCol w:w="627"/>
        <w:gridCol w:w="482"/>
        <w:gridCol w:w="558"/>
        <w:gridCol w:w="554"/>
        <w:gridCol w:w="607"/>
      </w:tblGrid>
      <w:tr w:rsidR="001451B5" w:rsidRPr="001451B5" w:rsidTr="001451B5">
        <w:trPr>
          <w:trHeight w:val="12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451B5" w:rsidRPr="001451B5" w:rsidTr="001451B5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</w:t>
            </w:r>
            <w:proofErr w:type="gramStart"/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proofErr w:type="spellEnd"/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proofErr w:type="gramEnd"/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вание</w:t>
            </w:r>
            <w:proofErr w:type="spellEnd"/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товара</w:t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складов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октябрь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ноябрь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декабрь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январь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февраль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апрель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май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июнь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июль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август</w:t>
            </w:r>
          </w:p>
        </w:tc>
      </w:tr>
      <w:tr w:rsidR="001451B5" w:rsidRPr="001451B5" w:rsidTr="001451B5">
        <w:tc>
          <w:tcPr>
            <w:tcW w:w="158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Холодная зона</w:t>
            </w:r>
          </w:p>
        </w:tc>
      </w:tr>
      <w:tr w:rsidR="001451B5" w:rsidRPr="001451B5" w:rsidTr="001451B5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 Клюква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склады, навесы, в таре без полиэтиленовых вкладышей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451B5" w:rsidRPr="001451B5" w:rsidTr="001451B5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склады, навесы, в таре с полиэтил</w:t>
            </w: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еновыми вкладышами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0,8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451B5" w:rsidRPr="001451B5" w:rsidTr="001451B5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2. Брусника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склады и навесы, в таре без полиэтиленовых вкладышей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451B5" w:rsidRPr="001451B5" w:rsidTr="001451B5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склады и навесы, в таре с полиэтиленовыми вкладышами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1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51B5" w:rsidRPr="001451B5" w:rsidRDefault="001451B5" w:rsidP="001451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      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  <w:t>     Одновременно просим пункт 1 приложения N 13 изложить в следующей редакции:</w:t>
      </w:r>
    </w:p>
    <w:p w:rsidR="001451B5" w:rsidRPr="001451B5" w:rsidRDefault="001451B5" w:rsidP="001451B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"1. Утвержденные приказом Министерства торговли СССР от 26.03.80 N 75 нормы естественной убыли свежих картофеля, овощей и плодов распространяются на склады, базы, бурты и траншеи государственных и кооперативных торгующих и заготовительных организаций, расположенные как в городах, так и в сельской местности</w:t>
      </w:r>
      <w:proofErr w:type="gram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.".</w:t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  <w:proofErr w:type="gramEnd"/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ВНЕСЕНО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Начальник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Центркооплектехсырье</w:t>
      </w:r>
      <w:proofErr w:type="spellEnd"/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Центросоюза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В.Н.Разумнова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СОГЛАСОВАНО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И.о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. начальника отдела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финансирования торговли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Министерства финансов СССР</w:t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proofErr w:type="spellStart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t>Ю.Ф.Алпатов</w:t>
      </w:r>
      <w:proofErr w:type="spellEnd"/>
      <w:r w:rsidRPr="001451B5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1451B5" w:rsidRPr="001451B5" w:rsidRDefault="001451B5" w:rsidP="001451B5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Редакция документа с учетом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изменений и дополнений подготовлена</w:t>
      </w:r>
      <w:r w:rsidRPr="001451B5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АО "Кодекс"</w:t>
      </w:r>
    </w:p>
    <w:p w:rsidR="007444A9" w:rsidRPr="001451B5" w:rsidRDefault="001451B5">
      <w:pPr>
        <w:rPr>
          <w:sz w:val="20"/>
        </w:rPr>
      </w:pPr>
    </w:p>
    <w:sectPr w:rsidR="007444A9" w:rsidRPr="0014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B5"/>
    <w:rsid w:val="001451B5"/>
    <w:rsid w:val="004002C4"/>
    <w:rsid w:val="004673CE"/>
    <w:rsid w:val="005E2335"/>
    <w:rsid w:val="00C0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5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5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14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51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51B5"/>
    <w:rPr>
      <w:color w:val="800080"/>
      <w:u w:val="single"/>
    </w:rPr>
  </w:style>
  <w:style w:type="paragraph" w:customStyle="1" w:styleId="unformattext">
    <w:name w:val="unformattext"/>
    <w:basedOn w:val="a"/>
    <w:rsid w:val="0014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4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5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5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14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51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51B5"/>
    <w:rPr>
      <w:color w:val="800080"/>
      <w:u w:val="single"/>
    </w:rPr>
  </w:style>
  <w:style w:type="paragraph" w:customStyle="1" w:styleId="unformattext">
    <w:name w:val="unformattext"/>
    <w:basedOn w:val="a"/>
    <w:rsid w:val="0014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4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62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747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0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1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15569" TargetMode="External"/><Relationship Id="rId18" Type="http://schemas.openxmlformats.org/officeDocument/2006/relationships/hyperlink" Target="https://docs.cntd.ru/document/9015569" TargetMode="External"/><Relationship Id="rId26" Type="http://schemas.openxmlformats.org/officeDocument/2006/relationships/hyperlink" Target="https://docs.cntd.ru/document/9015569" TargetMode="External"/><Relationship Id="rId39" Type="http://schemas.openxmlformats.org/officeDocument/2006/relationships/hyperlink" Target="https://docs.cntd.ru/document/9015569" TargetMode="External"/><Relationship Id="rId21" Type="http://schemas.openxmlformats.org/officeDocument/2006/relationships/hyperlink" Target="https://docs.cntd.ru/document/9015569" TargetMode="External"/><Relationship Id="rId34" Type="http://schemas.openxmlformats.org/officeDocument/2006/relationships/hyperlink" Target="https://docs.cntd.ru/document/9017454" TargetMode="External"/><Relationship Id="rId7" Type="http://schemas.openxmlformats.org/officeDocument/2006/relationships/hyperlink" Target="https://docs.cntd.ru/document/901556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15569" TargetMode="External"/><Relationship Id="rId20" Type="http://schemas.openxmlformats.org/officeDocument/2006/relationships/hyperlink" Target="https://docs.cntd.ru/document/9015569" TargetMode="External"/><Relationship Id="rId29" Type="http://schemas.openxmlformats.org/officeDocument/2006/relationships/hyperlink" Target="https://docs.cntd.ru/document/904469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5569" TargetMode="External"/><Relationship Id="rId11" Type="http://schemas.openxmlformats.org/officeDocument/2006/relationships/hyperlink" Target="https://docs.cntd.ru/document/9015569" TargetMode="External"/><Relationship Id="rId24" Type="http://schemas.openxmlformats.org/officeDocument/2006/relationships/hyperlink" Target="https://docs.cntd.ru/document/9015569" TargetMode="External"/><Relationship Id="rId32" Type="http://schemas.openxmlformats.org/officeDocument/2006/relationships/hyperlink" Target="https://docs.cntd.ru/document/9013081" TargetMode="External"/><Relationship Id="rId37" Type="http://schemas.openxmlformats.org/officeDocument/2006/relationships/hyperlink" Target="https://docs.cntd.ru/document/9017454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docs.cntd.ru/document/58811479" TargetMode="External"/><Relationship Id="rId15" Type="http://schemas.openxmlformats.org/officeDocument/2006/relationships/hyperlink" Target="https://docs.cntd.ru/document/9015569" TargetMode="External"/><Relationship Id="rId23" Type="http://schemas.openxmlformats.org/officeDocument/2006/relationships/hyperlink" Target="https://docs.cntd.ru/document/9015569" TargetMode="External"/><Relationship Id="rId28" Type="http://schemas.openxmlformats.org/officeDocument/2006/relationships/hyperlink" Target="https://docs.cntd.ru/document/9017454" TargetMode="External"/><Relationship Id="rId36" Type="http://schemas.openxmlformats.org/officeDocument/2006/relationships/hyperlink" Target="https://docs.cntd.ru/document/9017454" TargetMode="External"/><Relationship Id="rId10" Type="http://schemas.openxmlformats.org/officeDocument/2006/relationships/hyperlink" Target="https://docs.cntd.ru/document/9015569" TargetMode="External"/><Relationship Id="rId19" Type="http://schemas.openxmlformats.org/officeDocument/2006/relationships/hyperlink" Target="https://docs.cntd.ru/document/9015569" TargetMode="External"/><Relationship Id="rId31" Type="http://schemas.openxmlformats.org/officeDocument/2006/relationships/hyperlink" Target="https://docs.cntd.ru/document/90130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5569" TargetMode="External"/><Relationship Id="rId14" Type="http://schemas.openxmlformats.org/officeDocument/2006/relationships/hyperlink" Target="https://docs.cntd.ru/document/9015569" TargetMode="External"/><Relationship Id="rId22" Type="http://schemas.openxmlformats.org/officeDocument/2006/relationships/hyperlink" Target="https://docs.cntd.ru/document/9015569" TargetMode="External"/><Relationship Id="rId27" Type="http://schemas.openxmlformats.org/officeDocument/2006/relationships/hyperlink" Target="https://docs.cntd.ru/document/9017454" TargetMode="External"/><Relationship Id="rId30" Type="http://schemas.openxmlformats.org/officeDocument/2006/relationships/hyperlink" Target="https://docs.cntd.ru/document/9017454" TargetMode="External"/><Relationship Id="rId35" Type="http://schemas.openxmlformats.org/officeDocument/2006/relationships/hyperlink" Target="https://docs.cntd.ru/document/9017454" TargetMode="External"/><Relationship Id="rId8" Type="http://schemas.openxmlformats.org/officeDocument/2006/relationships/hyperlink" Target="https://docs.cntd.ru/document/90155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9015569" TargetMode="External"/><Relationship Id="rId17" Type="http://schemas.openxmlformats.org/officeDocument/2006/relationships/hyperlink" Target="https://docs.cntd.ru/document/9015569" TargetMode="External"/><Relationship Id="rId25" Type="http://schemas.openxmlformats.org/officeDocument/2006/relationships/hyperlink" Target="https://docs.cntd.ru/document/9015569" TargetMode="External"/><Relationship Id="rId33" Type="http://schemas.openxmlformats.org/officeDocument/2006/relationships/hyperlink" Target="https://docs.cntd.ru/document/9017454" TargetMode="External"/><Relationship Id="rId38" Type="http://schemas.openxmlformats.org/officeDocument/2006/relationships/hyperlink" Target="https://docs.cntd.ru/document/90174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5934</Words>
  <Characters>33829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Адвокат</dc:creator>
  <cp:lastModifiedBy>Адвокат</cp:lastModifiedBy>
  <cp:revision>1</cp:revision>
  <dcterms:created xsi:type="dcterms:W3CDTF">2021-05-19T10:42:00Z</dcterms:created>
  <dcterms:modified xsi:type="dcterms:W3CDTF">2021-05-19T10:44:00Z</dcterms:modified>
</cp:coreProperties>
</file>